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D092" w14:textId="7A7B870E" w:rsidR="00885D92" w:rsidRPr="00033E63" w:rsidRDefault="00885D92" w:rsidP="00B92C93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r>
        <w:rPr>
          <w:rFonts w:asciiTheme="minorHAnsi" w:hAnsiTheme="minorHAnsi" w:cstheme="majorHAnsi"/>
          <w:b/>
          <w:sz w:val="28"/>
          <w:szCs w:val="28"/>
        </w:rPr>
        <w:t>Sai Hemanth Paturi</w:t>
      </w:r>
    </w:p>
    <w:p w14:paraId="237FFAAE" w14:textId="51F1F669" w:rsidR="00B92C93" w:rsidRPr="00033E63" w:rsidRDefault="00B92C93" w:rsidP="00B92C93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29C1DDC9" w14:textId="3ADC4686" w:rsidR="00B92C93" w:rsidRPr="00D45E82" w:rsidRDefault="002E7B63" w:rsidP="000D2D85">
      <w:pPr>
        <w:pStyle w:val="NoSpacing"/>
        <w:jc w:val="center"/>
        <w:rPr>
          <w:rStyle w:val="Hyperlink"/>
          <w:rFonts w:asciiTheme="minorHAnsi" w:hAnsiTheme="minorHAnsi" w:cstheme="majorHAnsi"/>
          <w:b/>
          <w:sz w:val="24"/>
          <w:szCs w:val="24"/>
        </w:rPr>
      </w:pPr>
      <w:r>
        <w:rPr>
          <w:rFonts w:asciiTheme="minorHAnsi" w:hAnsiTheme="minorHAnsi" w:cstheme="majorHAnsi"/>
          <w:b/>
          <w:sz w:val="24"/>
          <w:szCs w:val="24"/>
        </w:rPr>
        <w:t xml:space="preserve">+1 (704) 997-9426 | </w:t>
      </w:r>
      <w:hyperlink r:id="rId8" w:history="1">
        <w:r>
          <w:rPr>
            <w:rStyle w:val="Hyperlink"/>
            <w:rFonts w:asciiTheme="minorHAnsi" w:hAnsiTheme="minorHAnsi" w:cstheme="majorHAnsi"/>
            <w:sz w:val="24"/>
            <w:szCs w:val="24"/>
          </w:rPr>
          <w:t>psaihemanth455@gmail.com</w:t>
        </w:r>
      </w:hyperlink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bCs/>
          <w:sz w:val="24"/>
          <w:szCs w:val="24"/>
        </w:rPr>
        <w:t>|</w:t>
      </w:r>
      <w:proofErr w:type="spellStart"/>
      <w:r w:rsidR="00D45E82">
        <w:rPr>
          <w:rFonts w:asciiTheme="minorHAnsi" w:hAnsiTheme="minorHAnsi"/>
          <w:sz w:val="24"/>
          <w:szCs w:val="24"/>
        </w:rPr>
        <w:fldChar w:fldCharType="begin"/>
      </w:r>
      <w:r>
        <w:rPr>
          <w:rFonts w:asciiTheme="minorHAnsi" w:hAnsiTheme="minorHAnsi"/>
          <w:sz w:val="24"/>
          <w:szCs w:val="24"/>
        </w:rPr>
        <w:instrText>HYPERLINK "https://www.linkedin.com/in/sai-hemanth-s/"</w:instrText>
      </w:r>
      <w:r w:rsidR="00D45E82">
        <w:rPr>
          <w:rFonts w:asciiTheme="minorHAnsi" w:hAnsiTheme="minorHAnsi"/>
          <w:sz w:val="24"/>
          <w:szCs w:val="24"/>
        </w:rPr>
      </w:r>
      <w:r w:rsidR="00D45E82">
        <w:rPr>
          <w:rFonts w:asciiTheme="minorHAnsi" w:hAnsiTheme="minorHAnsi"/>
          <w:sz w:val="24"/>
          <w:szCs w:val="24"/>
        </w:rPr>
        <w:fldChar w:fldCharType="separate"/>
      </w:r>
      <w:r>
        <w:rPr>
          <w:rStyle w:val="Hyperlink"/>
          <w:rFonts w:asciiTheme="minorHAnsi" w:hAnsiTheme="minorHAnsi"/>
          <w:sz w:val="24"/>
          <w:szCs w:val="24"/>
        </w:rPr>
        <w:t>Linkedin</w:t>
      </w:r>
      <w:proofErr w:type="spellEnd"/>
    </w:p>
    <w:p w14:paraId="2E891B3A" w14:textId="02D22D83" w:rsidR="001F39E0" w:rsidRPr="00244975" w:rsidRDefault="00D45E82" w:rsidP="00B92C93">
      <w:pPr>
        <w:pStyle w:val="NoSpacing"/>
        <w:jc w:val="center"/>
        <w:rPr>
          <w:rFonts w:asciiTheme="minorHAnsi" w:hAnsiTheme="minorHAnsi" w:cstheme="majorHAnsi"/>
          <w:color w:val="0000FF" w:themeColor="hyperlink"/>
          <w:sz w:val="24"/>
          <w:szCs w:val="24"/>
          <w:u w:val="single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fldChar w:fldCharType="end"/>
      </w:r>
      <w:r>
        <w:rPr>
          <w:rFonts w:asciiTheme="minorHAnsi" w:hAnsiTheme="minorHAnsi" w:cstheme="majorHAnsi"/>
          <w:noProof/>
          <w:color w:val="0000FF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17450" wp14:editId="2E339BE7">
                <wp:simplePos x="0" y="0"/>
                <wp:positionH relativeFrom="column">
                  <wp:posOffset>-6350</wp:posOffset>
                </wp:positionH>
                <wp:positionV relativeFrom="paragraph">
                  <wp:posOffset>93345</wp:posOffset>
                </wp:positionV>
                <wp:extent cx="6578600" cy="25400"/>
                <wp:effectExtent l="38100" t="38100" r="69850" b="8890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66FB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7.35pt" to="517.5pt,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lgcxqAEAAJYDAAAOAAAAZHJzL2Uyb0RvYy54bWysU8tu2zAQvAfoPxC815KNxg0EyzkkaC9B EqRp7wy1tIiSXIJkLPnvs6RspejrEORC8LEzuzO73FyO1rA9hKjRtXy5qDkDJ7HTbtfy749fPl5w FpNwnTDooOUHiPxy++FsM/gGVtij6SAwInGxGXzL+5R8U1VR9mBFXKAHR48KgxWJjmFXdUEMxG5N tarrdTVg6HxACTHS7fX0yLeFXymQ6U6pCImZllNtqayhrE95rbYb0eyC8L2WxzLEG6qwQjtKOlNd iyTYc9B/UFktA0ZUaSHRVqiUllA0kJpl/Zuab73wULSQOdHPNsX3o5W3+yt3H8iGwccm+vuQVYwq WKaM9j+op0UXVcrGYtthtg3GxCRdrs8/X6xrclfS2+r8E22Jr5poMp0PMX0FtCxvWm60y6pEI/Y3 MU2hpxDCvRZSdulgIAcb9wCK6Y4Srgq6zAhcmcD2grrb/Vwe05bIDFHamBlU/x90jM0wKHMzAycD /pltji4Z0aUZaLXD8LesaTyVqqb4k+pJa5b9hN2htKXYQc0vhh4HNU/Xr+cCf/1O2xcAAAD//wMA UEsDBBQABgAIAAAAIQDBuH7a3wAAAAkBAAAPAAAAZHJzL2Rvd25yZXYueG1sTI/NbsIwEITvlfoO 1iL1Bg79IwpxEEKiKqeK0EN7M/ESR8TrKHYgffsup/a2O7Oa/SZfja4VF+xD40nBfJaAQKq8aahW 8HnYTlMQIWoyuvWECn4wwKq4v8t1ZvyV9ngpYy04hEKmFdgYu0zKUFl0Osx8h8TeyfdOR177Wppe XznctfIxSV6l0w3xB6s73FiszuXgFLzven+2b+sypt/D9uOwa75O5Uaph8m4XoKIOMa/Y7jhMzoU zHT0A5kgWgXTOVeJrD8vQNz85OmFlSNP6QJkkcv/DYpfAAAA//8DAFBLAQItABQABgAIAAAAIQC2 gziS/gAAAOEBAAATAAAAAAAAAAAAAAAAAAAAAABbQ29udGVudF9UeXBlc10ueG1sUEsBAi0AFAAG AAgAAAAhADj9If/WAAAAlAEAAAsAAAAAAAAAAAAAAAAALwEAAF9yZWxzLy5yZWxzUEsBAi0AFAAG AAgAAAAhAEWWBzGoAQAAlgMAAA4AAAAAAAAAAAAAAAAALgIAAGRycy9lMm9Eb2MueG1sUEsBAi0A FAAGAAgAAAAhAMG4ftrfAAAACQEAAA8AAAAAAAAAAAAAAAAAAgQAAGRycy9kb3ducmV2LnhtbFBL BQYAAAAABAAEAPMAAAAOBQAAAAA= 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1AE9A08" w14:textId="1FC2E076" w:rsidR="00033E63" w:rsidRPr="003A4A60" w:rsidRDefault="00016801" w:rsidP="002C3DDD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>
        <w:rPr>
          <w:rFonts w:asciiTheme="minorHAnsi" w:hAnsiTheme="minorHAnsi" w:cstheme="majorHAnsi"/>
          <w:b/>
          <w:sz w:val="20"/>
          <w:szCs w:val="20"/>
          <w:u w:val="single"/>
        </w:rPr>
        <w:t>Professional Summary:</w:t>
      </w:r>
    </w:p>
    <w:p w14:paraId="5154102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Developer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11+ years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delivering complex, secure, and scalable solutions across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banking, healthcare, retail, and insurance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0FDBB22" w14:textId="1C2AE041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both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Waterfall SDLC models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collaborating in sprint planning, retrospectives,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UAT cycles</w:t>
      </w:r>
      <w:r>
        <w:rPr>
          <w:rFonts w:asciiTheme="minorHAnsi" w:eastAsia="Times New Roman" w:hAnsiTheme="minorHAnsi"/>
          <w:sz w:val="20"/>
          <w:szCs w:val="20"/>
          <w:lang w:val="en-US"/>
        </w:rPr>
        <w:t>, and cross</w:t>
      </w:r>
      <w:r w:rsidR="00FF11E6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functional team workflows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JIRA, TFS, and Azure Boards</w:t>
      </w:r>
      <w:r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100DBF2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Expertise in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(5.0–11.0), .NET Core (2.2–7), ASP.NET Core Web API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Web API 2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designing layered, modular, and reusable service-oriented backends for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mission-critical systems</w:t>
      </w:r>
      <w:r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902AF86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Designed enterprise platforms using modern architectural patterns like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MVC, and 3-Tier</w:t>
      </w:r>
      <w:r>
        <w:rPr>
          <w:rFonts w:asciiTheme="minorHAnsi" w:eastAsia="Times New Roman" w:hAnsiTheme="minorHAnsi"/>
          <w:sz w:val="20"/>
          <w:szCs w:val="20"/>
          <w:lang w:val="en-US"/>
        </w:rPr>
        <w:t>, ensuring scalability, modularity, and separation of concerns across services.</w:t>
      </w:r>
    </w:p>
    <w:p w14:paraId="5714950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Implemented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with advanced features like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JWT-based OAuth2 authentication</w:t>
      </w:r>
      <w:r>
        <w:rPr>
          <w:rFonts w:asciiTheme="minorHAnsi" w:eastAsia="Times New Roman" w:hAnsiTheme="minorHAnsi"/>
          <w:sz w:val="20"/>
          <w:szCs w:val="20"/>
          <w:lang w:val="en-US"/>
        </w:rPr>
        <w:t>, middleware pipelines (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Polly,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),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Swagger/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 documentation for secure, discoverable services.</w:t>
      </w:r>
    </w:p>
    <w:p w14:paraId="4BA4FB5D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Delivered responsive, cross-platform frontend applications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(10–16), AngularJS, React, Blazor Server, TypeScript, HTML5, and Bootstrap (3–5)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in financial and public sectors.</w:t>
      </w:r>
    </w:p>
    <w:p w14:paraId="134BFAE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Used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Core, EF6, Dapper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raw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SQL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for robust data access layers, optimizing performance, transactional integrity, and maintainability in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</w:t>
      </w:r>
      <w:r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4E41FEA" w14:textId="2EECCFAA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Enabled secure data exchange via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XML (NCPDP format)</w:t>
      </w:r>
      <w:r>
        <w:rPr>
          <w:rFonts w:asciiTheme="minorHAnsi" w:eastAsia="Times New Roman" w:hAnsiTheme="minorHAnsi"/>
          <w:sz w:val="20"/>
          <w:szCs w:val="20"/>
          <w:lang w:val="en-US"/>
        </w:rPr>
        <w:t>, including custom serialization/deserialization and schema validation for compliance</w:t>
      </w:r>
      <w:r w:rsidR="00FF11E6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>
        <w:rPr>
          <w:rFonts w:asciiTheme="minorHAnsi" w:eastAsia="Times New Roman" w:hAnsiTheme="minorHAnsi"/>
          <w:sz w:val="20"/>
          <w:szCs w:val="20"/>
          <w:lang w:val="en-US"/>
        </w:rPr>
        <w:t>heavy workflows.</w:t>
      </w:r>
    </w:p>
    <w:p w14:paraId="1EA94B39" w14:textId="41F61D5D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>Built and integrated event</w:t>
      </w:r>
      <w:r w:rsidR="00FF11E6">
        <w:rPr>
          <w:rFonts w:asciiTheme="minorHAnsi" w:eastAsia="Times New Roman" w:hAnsiTheme="minorHAnsi"/>
          <w:sz w:val="20"/>
          <w:szCs w:val="20"/>
          <w:lang w:val="en-US"/>
        </w:rPr>
        <w:t xml:space="preserve"> 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driven and asynchronous systems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Bus, Apache Kafka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MSMQ</w:t>
      </w:r>
      <w:r>
        <w:rPr>
          <w:rFonts w:asciiTheme="minorHAnsi" w:eastAsia="Times New Roman" w:hAnsiTheme="minorHAnsi"/>
          <w:sz w:val="20"/>
          <w:szCs w:val="20"/>
          <w:lang w:val="en-US"/>
        </w:rPr>
        <w:t>, ensuring fault tolerance and decoupled process orchestration.</w:t>
      </w:r>
    </w:p>
    <w:p w14:paraId="5FB77CCE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Developed and maintained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(Hot Chocolate)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endpoints for flexible dashboard queries, improving efficiency in frontend data fetching for nested, permission-based records.</w:t>
      </w:r>
    </w:p>
    <w:p w14:paraId="1D3BE6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Secured applications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AD, Azure B2C, API Management Gateway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managed identities, applying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RBAC, throttling, IP filtering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encrypted secrets via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E027853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Automated deployments via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 (YAML)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integrating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unit testing,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delivery to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AKS, Azure Web Apps, and IIS</w:t>
      </w:r>
      <w:r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FCED481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Built unit and integration tests using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NUnit</w:t>
      </w:r>
      <w:proofErr w:type="spellEnd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MSTest</w:t>
      </w:r>
      <w:proofErr w:type="spellEnd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with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in-memory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DbContexts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 and service mocking to validate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backend logic under edge conditions.</w:t>
      </w:r>
    </w:p>
    <w:p w14:paraId="1CBB363A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Developed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 and E2E test suites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Jasmine, Karma, Jest, Cypress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Selenium</w:t>
      </w:r>
      <w:r>
        <w:rPr>
          <w:rFonts w:asciiTheme="minorHAnsi" w:eastAsia="Times New Roman" w:hAnsiTheme="minorHAnsi"/>
          <w:sz w:val="20"/>
          <w:szCs w:val="20"/>
          <w:lang w:val="en-US"/>
        </w:rPr>
        <w:t>, ensuring state consistency and accessibility across dynamic forms and financial dashboards.</w:t>
      </w:r>
    </w:p>
    <w:p w14:paraId="551C0EFC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Deployed and monitored cloud-native systems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(AKS, App Services, Cosmos DB, Application Insights)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AWS (EC2, RDS, S3)</w:t>
      </w:r>
      <w:r>
        <w:rPr>
          <w:rFonts w:asciiTheme="minorHAnsi" w:eastAsia="Times New Roman" w:hAnsiTheme="minorHAnsi"/>
          <w:sz w:val="20"/>
          <w:szCs w:val="20"/>
          <w:lang w:val="en-US"/>
        </w:rPr>
        <w:t>, ensuring uptime and resilience in production environments.</w:t>
      </w:r>
    </w:p>
    <w:p w14:paraId="3077B110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Proficient in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Docker, Kubernetes, Helm, and Docker Compose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containerizing microservices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UI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apps with proper probes, lifecycle hooks,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chart-based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orchestration.</w:t>
      </w:r>
    </w:p>
    <w:p w14:paraId="7AD092A4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Designed scalable and normalized database schemas,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procedures, UDFs, and triggers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for critical modules in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(KYC, AML), healthcare (HIPAA)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insurance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2E96A9FF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Maintained source control and collaborative workflows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Git, GitHub, Azure Repos, TFS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 branching strategy with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validation, reviews, and policy enforcement.</w:t>
      </w:r>
    </w:p>
    <w:p w14:paraId="65045E65" w14:textId="77777777" w:rsidR="002C3DDD" w:rsidRP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Integrated legacy systems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 (SOAP UI), XML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protocols, and refactored them into modern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</w:t>
      </w:r>
      <w:r>
        <w:rPr>
          <w:rFonts w:asciiTheme="minorHAnsi" w:eastAsia="Times New Roman" w:hAnsiTheme="minorHAnsi"/>
          <w:sz w:val="20"/>
          <w:szCs w:val="20"/>
          <w:lang w:val="en-US"/>
        </w:rPr>
        <w:t xml:space="preserve"> or </w:t>
      </w:r>
      <w:proofErr w:type="spellStart"/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>
        <w:rPr>
          <w:rFonts w:asciiTheme="minorHAnsi" w:eastAsia="Times New Roman" w:hAnsiTheme="minorHAnsi"/>
          <w:sz w:val="20"/>
          <w:szCs w:val="20"/>
          <w:lang w:val="en-US"/>
        </w:rPr>
        <w:t xml:space="preserve"> services while maintaining backward compatibility.</w:t>
      </w:r>
    </w:p>
    <w:p w14:paraId="73A642D2" w14:textId="77777777" w:rsidR="002C3DDD" w:rsidRDefault="002C3DDD" w:rsidP="002C3DDD">
      <w:pPr>
        <w:pStyle w:val="ListParagraph"/>
        <w:numPr>
          <w:ilvl w:val="0"/>
          <w:numId w:val="33"/>
        </w:numPr>
        <w:spacing w:after="0"/>
        <w:rPr>
          <w:rFonts w:asciiTheme="minorHAnsi" w:eastAsia="Times New Roman" w:hAnsiTheme="minorHAnsi"/>
          <w:sz w:val="20"/>
          <w:szCs w:val="20"/>
          <w:lang w:val="en-US"/>
        </w:rPr>
      </w:pPr>
      <w:r>
        <w:rPr>
          <w:rFonts w:asciiTheme="minorHAnsi" w:eastAsia="Times New Roman" w:hAnsiTheme="minorHAnsi"/>
          <w:sz w:val="20"/>
          <w:szCs w:val="20"/>
          <w:lang w:val="en-US"/>
        </w:rPr>
        <w:t xml:space="preserve">Adept at full-stack development using </w:t>
      </w:r>
      <w:r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2022/2019/2015, VS Code</w:t>
      </w:r>
      <w:r>
        <w:rPr>
          <w:rFonts w:asciiTheme="minorHAnsi" w:eastAsia="Times New Roman" w:hAnsiTheme="minorHAnsi"/>
          <w:sz w:val="20"/>
          <w:szCs w:val="20"/>
          <w:lang w:val="en-US"/>
        </w:rPr>
        <w:t>, integrated debugging, profiling, and cloud plugins to streamline development and diagnostics.</w:t>
      </w:r>
    </w:p>
    <w:p w14:paraId="0E10D92A" w14:textId="77777777" w:rsidR="00FF11E6" w:rsidRPr="002C3DDD" w:rsidRDefault="00FF11E6" w:rsidP="00FF11E6">
      <w:pPr>
        <w:pStyle w:val="ListParagraph"/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0794242C" w14:textId="0140EEDA" w:rsidR="00033E63" w:rsidRPr="00E72247" w:rsidRDefault="00016801" w:rsidP="00033E63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3"/>
        <w:gridCol w:w="7127"/>
      </w:tblGrid>
      <w:tr w:rsidR="00AE1BE8" w:rsidRPr="00125BF8" w14:paraId="52EF85B1" w14:textId="77777777" w:rsidTr="009D3D19">
        <w:trPr>
          <w:trHeight w:val="323"/>
          <w:jc w:val="center"/>
        </w:trPr>
        <w:tc>
          <w:tcPr>
            <w:tcW w:w="3193" w:type="dxa"/>
          </w:tcPr>
          <w:p w14:paraId="6184589E" w14:textId="2F3CB2E7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Backend &amp; .NET Stack</w:t>
            </w:r>
          </w:p>
        </w:tc>
        <w:tc>
          <w:tcPr>
            <w:tcW w:w="7127" w:type="dxa"/>
          </w:tcPr>
          <w:p w14:paraId="2D488A54" w14:textId="17DBD0E5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C# (5.0–11.0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.NET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7 ,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.NET Core (2.2–6.0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ASP.NET Core Web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API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ASP.NET MVC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5 ,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Web API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2.2 ,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Blazor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Server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Razor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Pages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WCF (SOAP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WinForms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SignalR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AE1BE8" w:rsidRPr="00E81249" w14:paraId="56D23D1C" w14:textId="77777777" w:rsidTr="009D3D19">
        <w:trPr>
          <w:trHeight w:val="206"/>
          <w:jc w:val="center"/>
        </w:trPr>
        <w:tc>
          <w:tcPr>
            <w:tcW w:w="3193" w:type="dxa"/>
          </w:tcPr>
          <w:p w14:paraId="49E8B496" w14:textId="56859B45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Frontend &amp; UI</w:t>
            </w:r>
          </w:p>
        </w:tc>
        <w:tc>
          <w:tcPr>
            <w:tcW w:w="7127" w:type="dxa"/>
          </w:tcPr>
          <w:p w14:paraId="7F64BDCC" w14:textId="7F8F94EE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theme="majorHAnsi"/>
                <w:sz w:val="18"/>
                <w:szCs w:val="18"/>
              </w:rPr>
              <w:t>Angular (10–18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AngularJS 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1.7 ,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React 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16 ,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JavaScript (ES5–ES6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TypeScript (4.6–5.0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HTML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5 ,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CSS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3 ,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Bootstrap (3.3–5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ajorHAnsi"/>
                <w:sz w:val="18"/>
                <w:szCs w:val="18"/>
              </w:rPr>
              <w:t>RxJS</w:t>
            </w:r>
            <w:proofErr w:type="spell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7.4 ,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sz w:val="18"/>
                <w:szCs w:val="18"/>
              </w:rPr>
              <w:t>Redux ,</w:t>
            </w:r>
            <w:proofErr w:type="gramEnd"/>
            <w:r>
              <w:rPr>
                <w:rFonts w:asciiTheme="minorHAnsi" w:hAnsiTheme="minorHAnsi" w:cstheme="majorHAnsi"/>
                <w:sz w:val="18"/>
                <w:szCs w:val="18"/>
              </w:rPr>
              <w:t xml:space="preserve"> WCAG (2.1/Compliance).</w:t>
            </w:r>
          </w:p>
        </w:tc>
      </w:tr>
      <w:tr w:rsidR="00AE1BE8" w:rsidRPr="00125BF8" w14:paraId="26FCD2EC" w14:textId="77777777" w:rsidTr="009D3D19">
        <w:trPr>
          <w:trHeight w:val="359"/>
          <w:jc w:val="center"/>
        </w:trPr>
        <w:tc>
          <w:tcPr>
            <w:tcW w:w="3193" w:type="dxa"/>
          </w:tcPr>
          <w:p w14:paraId="5A7F3AB4" w14:textId="0E120F24" w:rsidR="00AE1BE8" w:rsidRPr="00286CBD" w:rsidRDefault="00AC3B42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Database &amp; ORM</w:t>
            </w:r>
          </w:p>
        </w:tc>
        <w:tc>
          <w:tcPr>
            <w:tcW w:w="7127" w:type="dxa"/>
          </w:tcPr>
          <w:p w14:paraId="5DFBFBEE" w14:textId="2C061864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SQL Server (2012–2019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SQL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PostgreSQL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Cosmos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DB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MongoDB Amazon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RDS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Entity Framework (6.2/Core 7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Dapper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LINQ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T-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SQL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PL/SQL</w:t>
            </w:r>
          </w:p>
        </w:tc>
      </w:tr>
      <w:tr w:rsidR="00AE1BE8" w:rsidRPr="00125BF8" w14:paraId="597419AC" w14:textId="77777777" w:rsidTr="009D3D19">
        <w:trPr>
          <w:trHeight w:val="242"/>
          <w:jc w:val="center"/>
        </w:trPr>
        <w:tc>
          <w:tcPr>
            <w:tcW w:w="3193" w:type="dxa"/>
          </w:tcPr>
          <w:p w14:paraId="4C346C12" w14:textId="5A461D33"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Cloud &amp; DevOps</w:t>
            </w:r>
          </w:p>
        </w:tc>
        <w:tc>
          <w:tcPr>
            <w:tcW w:w="7127" w:type="dxa"/>
          </w:tcPr>
          <w:p w14:paraId="1222BB32" w14:textId="2C2D2EEA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Azure (App Services, AKS, Blob Storage, Key Vault, API Management, Service Bus, DevOps, Application Insights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AWS (EC2, S3, RDS, SDK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Docker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Helm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Kubernetes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YAML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PowerShell 5.1</w:t>
            </w:r>
          </w:p>
        </w:tc>
      </w:tr>
      <w:tr w:rsidR="00AE1BE8" w:rsidRPr="00125BF8" w14:paraId="3364DBF2" w14:textId="77777777" w:rsidTr="009D3D19">
        <w:trPr>
          <w:trHeight w:val="404"/>
          <w:jc w:val="center"/>
        </w:trPr>
        <w:tc>
          <w:tcPr>
            <w:tcW w:w="3193" w:type="dxa"/>
          </w:tcPr>
          <w:p w14:paraId="5609B147" w14:textId="5FBA73E2"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Messaging &amp; Integration</w:t>
            </w:r>
          </w:p>
        </w:tc>
        <w:tc>
          <w:tcPr>
            <w:tcW w:w="7127" w:type="dxa"/>
          </w:tcPr>
          <w:p w14:paraId="4CE2C9CF" w14:textId="68413885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Apache Kafka (1.0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Service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Bus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RabbitMQ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MSMQ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OAuth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2 ,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JWT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AD B2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C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Swagger/</w:t>
            </w:r>
            <w:proofErr w:type="spellStart"/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OpenAPI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GraphQL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(Hot Chocolate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XML (NCPDP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JSON (</w:t>
            </w:r>
            <w:proofErr w:type="spellStart"/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System.Text.Json</w:t>
            </w:r>
            <w:proofErr w:type="spellEnd"/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AE1BE8" w:rsidRPr="00125BF8" w14:paraId="3159A9E6" w14:textId="77777777" w:rsidTr="009D3D19">
        <w:trPr>
          <w:trHeight w:val="251"/>
          <w:jc w:val="center"/>
        </w:trPr>
        <w:tc>
          <w:tcPr>
            <w:tcW w:w="3193" w:type="dxa"/>
          </w:tcPr>
          <w:p w14:paraId="3F56B346" w14:textId="40A6D29B" w:rsidR="00AE1BE8" w:rsidRPr="00286CBD" w:rsidRDefault="00EC1D91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ajorHAnsi"/>
                <w:b/>
                <w:bCs/>
                <w:color w:val="000000"/>
                <w:sz w:val="18"/>
                <w:szCs w:val="18"/>
              </w:rPr>
              <w:t>Testing &amp; CI/CD</w:t>
            </w:r>
          </w:p>
        </w:tc>
        <w:tc>
          <w:tcPr>
            <w:tcW w:w="7127" w:type="dxa"/>
          </w:tcPr>
          <w:p w14:paraId="7C284E88" w14:textId="38E6FD50" w:rsidR="00AE1BE8" w:rsidRPr="00286CBD" w:rsidRDefault="007001C6" w:rsidP="00556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inorHAnsi" w:hAnsiTheme="minorHAnsi" w:cstheme="majorHAnsi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xUnit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NUnit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3.11 ,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MSTest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Moq</w:t>
            </w:r>
            <w:proofErr w:type="spell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Jasmine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3.3 ,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Karma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Cypress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Jest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Enzyme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Selenium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Postman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SOAP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UI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SonarQube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DevOps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Pipelines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Git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GitHub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Azure </w:t>
            </w:r>
            <w:proofErr w:type="gramStart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>Repos ,</w:t>
            </w:r>
            <w:proofErr w:type="gramEnd"/>
            <w:r>
              <w:rPr>
                <w:rFonts w:asciiTheme="minorHAnsi" w:hAnsiTheme="minorHAnsi" w:cstheme="majorHAnsi"/>
                <w:color w:val="000000"/>
                <w:sz w:val="18"/>
                <w:szCs w:val="18"/>
              </w:rPr>
              <w:t xml:space="preserve"> TFS</w:t>
            </w:r>
          </w:p>
        </w:tc>
      </w:tr>
    </w:tbl>
    <w:p w14:paraId="52CD5850" w14:textId="128B97FD" w:rsidR="009E4F58" w:rsidRPr="00941DF7" w:rsidRDefault="00016801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Professional Experience:</w:t>
      </w:r>
    </w:p>
    <w:p w14:paraId="139C7F50" w14:textId="77777777" w:rsidR="00296268" w:rsidRPr="00244975" w:rsidRDefault="00296268" w:rsidP="00296268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</w:p>
    <w:p w14:paraId="2BF895BF" w14:textId="39CF2C88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Client: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Citi Bank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, NYC, NY.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ab/>
        <w:t xml:space="preserve">Aug 2023 - till date Role: Sr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.Net Full Stack Developer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</w:p>
    <w:p w14:paraId="5855F439" w14:textId="77777777" w:rsidR="00BC58D6" w:rsidRDefault="00BC58D6" w:rsidP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sz w:val="20"/>
          <w:szCs w:val="20"/>
          <w:lang w:val="en-US"/>
        </w:rPr>
      </w:pP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Responsibilities: </w:t>
      </w:r>
    </w:p>
    <w:p w14:paraId="38D889FB" w14:textId="790318AB" w:rsidR="00BC58D6" w:rsidRPr="00BC58D6" w:rsidRDefault="008E0F23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>Developed solutions participating in</w:t>
      </w:r>
      <w:r w:rsid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 w:rsidR="00BC58D6">
        <w:rPr>
          <w:rFonts w:asciiTheme="minorHAnsi" w:hAnsiTheme="minorHAnsi" w:cstheme="majorHAnsi"/>
          <w:b/>
          <w:sz w:val="20"/>
          <w:szCs w:val="20"/>
          <w:lang w:val="en-US"/>
        </w:rPr>
        <w:t>Agile methodology</w:t>
      </w:r>
      <w:r w:rsid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="00BC58D6"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 w:rsidR="00BC58D6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sprint planning, story grooming, and daily stand ups while collaborating closely with BAs, QA teams, and product owners.</w:t>
      </w:r>
    </w:p>
    <w:p w14:paraId="60049AEA" w14:textId="56EA62A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the platform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Microservices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Architecture,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separating presentation, application, domain, and data access layers for clear separation of concerns and maintainability. </w:t>
      </w:r>
    </w:p>
    <w:p w14:paraId="4C9C8915" w14:textId="3010258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scalable and secure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RESTful APIs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ASP.NET Core 7.0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C# 11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support loan onboarding, credit scoring, KYC, and approval workflows. </w:t>
      </w:r>
    </w:p>
    <w:p w14:paraId="40842DDE" w14:textId="2954D45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centralized exception handling, </w:t>
      </w:r>
      <w:proofErr w:type="gramStart"/>
      <w:r>
        <w:rPr>
          <w:rFonts w:asciiTheme="minorHAnsi" w:hAnsiTheme="minorHAnsi" w:cstheme="majorHAnsi"/>
          <w:b/>
          <w:sz w:val="20"/>
          <w:szCs w:val="20"/>
          <w:lang w:val="en-US"/>
        </w:rPr>
        <w:t>middleware based</w:t>
      </w:r>
      <w:proofErr w:type="gramEnd"/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logging,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gramStart"/>
      <w:r>
        <w:rPr>
          <w:rFonts w:asciiTheme="minorHAnsi" w:hAnsiTheme="minorHAnsi" w:cstheme="majorHAnsi"/>
          <w:bCs/>
          <w:sz w:val="20"/>
          <w:szCs w:val="20"/>
          <w:lang w:val="en-US"/>
        </w:rPr>
        <w:t>policy based</w:t>
      </w:r>
      <w:proofErr w:type="gram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authorization to enforce role and access control across endpoints. </w:t>
      </w:r>
    </w:p>
    <w:p w14:paraId="229CD05C" w14:textId="79EBBFB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documented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RESTful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for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KYC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checks, loan eligibility, and approval routing, ensuring seamless integration with internal risk and underwriting engines. </w:t>
      </w:r>
    </w:p>
    <w:p w14:paraId="09DC2C11" w14:textId="11C0EAD1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Entity Framework Core 7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repository and unit-of-work patterns for structured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ORM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and implemented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Dapper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selectively in reporting modules for performance optimization. </w:t>
      </w:r>
    </w:p>
    <w:p w14:paraId="544FA5B7" w14:textId="31E75EE7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Standardized data exchange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JSON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schema validation and serialization policies using </w:t>
      </w:r>
      <w:proofErr w:type="spellStart"/>
      <w:proofErr w:type="gramStart"/>
      <w:r>
        <w:rPr>
          <w:rFonts w:asciiTheme="minorHAnsi" w:hAnsiTheme="minorHAnsi" w:cstheme="majorHAnsi"/>
          <w:b/>
          <w:sz w:val="20"/>
          <w:szCs w:val="20"/>
          <w:lang w:val="en-US"/>
        </w:rPr>
        <w:t>System.Text.Json</w:t>
      </w:r>
      <w:proofErr w:type="spellEnd"/>
      <w:proofErr w:type="gram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maintain consistency across services. </w:t>
      </w:r>
    </w:p>
    <w:p w14:paraId="0DCE5296" w14:textId="24AB94FC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Introduced </w:t>
      </w:r>
      <w:proofErr w:type="spellStart"/>
      <w:r>
        <w:rPr>
          <w:rFonts w:asciiTheme="minorHAnsi" w:hAnsiTheme="minorHAnsi" w:cstheme="majorHAnsi"/>
          <w:b/>
          <w:sz w:val="20"/>
          <w:szCs w:val="20"/>
          <w:lang w:val="en-US"/>
        </w:rPr>
        <w:t>GraphQL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Hot Chocolate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Angular dashboards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allowing nested data retrieval for loan approvals, reducing </w:t>
      </w:r>
      <w:proofErr w:type="spellStart"/>
      <w:r>
        <w:rPr>
          <w:rFonts w:asciiTheme="minorHAnsi" w:hAnsiTheme="minorHAnsi" w:cstheme="majorHAnsi"/>
          <w:bCs/>
          <w:sz w:val="20"/>
          <w:szCs w:val="20"/>
          <w:lang w:val="en-US"/>
        </w:rPr>
        <w:t>overfetching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improving performance. </w:t>
      </w:r>
    </w:p>
    <w:p w14:paraId="05D6C64A" w14:textId="5D7561F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Published and secured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APIs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via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API Management Gateway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managing throttling, versioning, and IP filtering for internal enterprise consumers. </w:t>
      </w:r>
    </w:p>
    <w:p w14:paraId="59D83B1C" w14:textId="230BFA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OAuth2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with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AD B2C,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issuing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JWT 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tokens and applying role-based access to loan officers, underwriters, and support staff. </w:t>
      </w:r>
    </w:p>
    <w:p w14:paraId="2F1648D4" w14:textId="26C5AFB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Migrated frontend from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Angular 12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Angular 16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gradually replacing legacy components with reusable Standalone Components for internal dashboards. </w:t>
      </w:r>
    </w:p>
    <w:p w14:paraId="399AFDFA" w14:textId="14832A62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maintained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Server forms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C#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-based state management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Razor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templates while maintaining hybrid coexistence with existing Angular flows. </w:t>
      </w:r>
    </w:p>
    <w:p w14:paraId="5FACCFB8" w14:textId="43EE74D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Created responsive layouts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Bootstrap 5, HTML5, CSS3, TypeScript 5.0,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JavaScript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WCAG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compliant accessibility for financial applications. </w:t>
      </w:r>
    </w:p>
    <w:p w14:paraId="1FA47420" w14:textId="75BE591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Cosmos DB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storing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semi-structured KYC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audit data using partitioned containers, improving low-latency access and horizontal scalability across geo-distributed environments. </w:t>
      </w:r>
    </w:p>
    <w:p w14:paraId="58B25AFA" w14:textId="6938492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Designed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Cosmos DB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stored procedures and custom indexing policies for write-heavy audit logs and document histories, ensuring optimal RU usage and consistent performance. </w:t>
      </w:r>
    </w:p>
    <w:p w14:paraId="6B4C301E" w14:textId="1195AB6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Enabled event driven processing via Apache Kafka, handling asynchronous workflows between loan initiation, document validation, and credit decisioning services. </w:t>
      </w:r>
    </w:p>
    <w:p w14:paraId="5670B6D0" w14:textId="23F5068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unit tests for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API logic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service layers using </w:t>
      </w:r>
      <w:proofErr w:type="spellStart"/>
      <w:r>
        <w:rPr>
          <w:rFonts w:asciiTheme="minorHAnsi" w:hAnsiTheme="minorHAnsi" w:cstheme="majorHAnsi"/>
          <w:b/>
          <w:sz w:val="20"/>
          <w:szCs w:val="20"/>
          <w:lang w:val="en-US"/>
        </w:rPr>
        <w:t>xUnit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proofErr w:type="spellStart"/>
      <w:r>
        <w:rPr>
          <w:rFonts w:asciiTheme="minorHAnsi" w:hAnsiTheme="minorHAnsi" w:cstheme="majorHAnsi"/>
          <w:b/>
          <w:sz w:val="20"/>
          <w:szCs w:val="20"/>
          <w:lang w:val="en-US"/>
        </w:rPr>
        <w:t>Moq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ensuring business logic coverage, controller action validation, and service mocking. </w:t>
      </w:r>
    </w:p>
    <w:p w14:paraId="6064A738" w14:textId="18DE6600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component unit tests in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Jasmine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Karma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Angular forms,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services, and dashboard views, ensuring correctness of state transitions and UI bindings. </w:t>
      </w:r>
    </w:p>
    <w:p w14:paraId="3384BCE4" w14:textId="25EEF7D4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Verified and tested legacy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SOAP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endpoints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SOAP UI,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primarily during integration testing and to ensure compatibility during system replacement efforts. </w:t>
      </w:r>
    </w:p>
    <w:p w14:paraId="283BCB4F" w14:textId="12A4D3DA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Defined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CI/CD pipelines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DevOps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Pipelines to automate build, </w:t>
      </w:r>
      <w:proofErr w:type="gramStart"/>
      <w:r>
        <w:rPr>
          <w:rFonts w:asciiTheme="minorHAnsi" w:hAnsiTheme="minorHAnsi" w:cstheme="majorHAnsi"/>
          <w:bCs/>
          <w:sz w:val="20"/>
          <w:szCs w:val="20"/>
          <w:lang w:val="en-US"/>
        </w:rPr>
        <w:t>testing</w:t>
      </w:r>
      <w:proofErr w:type="gram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proofErr w:type="gramStart"/>
      <w:r>
        <w:rPr>
          <w:rFonts w:asciiTheme="minorHAnsi" w:hAnsiTheme="minorHAnsi" w:cstheme="majorHAnsi"/>
          <w:bCs/>
          <w:sz w:val="20"/>
          <w:szCs w:val="20"/>
          <w:lang w:val="en-US"/>
        </w:rPr>
        <w:t>deployment for</w:t>
      </w:r>
      <w:proofErr w:type="gram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both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.NET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Angular components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into staging environments. </w:t>
      </w:r>
    </w:p>
    <w:p w14:paraId="4AFFD5DA" w14:textId="79B4A766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Containerized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Blazor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API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services using Docker, orchestrated deployment through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DevOps CI/CD pipelines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consistent staging and QA environments. </w:t>
      </w:r>
    </w:p>
    <w:p w14:paraId="6B075258" w14:textId="2E0D7D08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Deployed services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App Services,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Blob Storage, Key Vault, and managed secrets via identity-based access for externalized configuration handling. </w:t>
      </w:r>
    </w:p>
    <w:p w14:paraId="722EBC1D" w14:textId="66228F99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Configured distributed monitoring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Application Insights,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setting up custom traces, dependency tracking, and exception alerts for critical business workflows. </w:t>
      </w:r>
    </w:p>
    <w:p w14:paraId="6EBBDBB6" w14:textId="31CDB42F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Git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proofErr w:type="spellStart"/>
      <w:r>
        <w:rPr>
          <w:rFonts w:asciiTheme="minorHAnsi" w:hAnsiTheme="minorHAnsi" w:cstheme="majorHAnsi"/>
          <w:b/>
          <w:sz w:val="20"/>
          <w:szCs w:val="20"/>
          <w:lang w:val="en-US"/>
        </w:rPr>
        <w:t>GitFlow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strategy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Azure Repos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branch management, code reviews, pull requests, and policy enforcement on PR merges. </w:t>
      </w:r>
    </w:p>
    <w:p w14:paraId="7A831A26" w14:textId="3DA39C9D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Visual Studio 2022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Visual Studio Code,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Live Unit Testing, performance profilers, and integrated Git support. </w:t>
      </w:r>
    </w:p>
    <w:p w14:paraId="1A2E3DFD" w14:textId="2904320E" w:rsidR="00BC58D6" w:rsidRPr="00BC58D6" w:rsidRDefault="00BC58D6" w:rsidP="00BC58D6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Linked user stories in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JIRA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>AML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compliance, KYC verification, and loan disbursement tracking for traceable delivery and UAT coverage.</w:t>
      </w:r>
    </w:p>
    <w:p w14:paraId="43ED3DB0" w14:textId="56ED6F4D" w:rsidR="00CC27AD" w:rsidRDefault="00BC58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/>
          <w:sz w:val="20"/>
          <w:szCs w:val="20"/>
          <w:lang w:val="en-US"/>
        </w:rPr>
        <w:t>Environment: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C# 11, .NET 7, ASP.NET Core Web API, Angular 16, Blazor Server, TypeScript 5.0, PostgreSQL, Dapper, Entity Framework Core 7, </w:t>
      </w:r>
      <w:proofErr w:type="spellStart"/>
      <w:r>
        <w:rPr>
          <w:rFonts w:asciiTheme="minorHAnsi" w:hAnsiTheme="minorHAnsi" w:cstheme="majorHAnsi"/>
          <w:bCs/>
          <w:sz w:val="20"/>
          <w:szCs w:val="20"/>
          <w:lang w:val="en-US"/>
        </w:rPr>
        <w:t>GraphQL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(Hot Chocolate), JSON (</w:t>
      </w:r>
      <w:proofErr w:type="spellStart"/>
      <w:r>
        <w:rPr>
          <w:rFonts w:asciiTheme="minorHAnsi" w:hAnsiTheme="minorHAnsi" w:cstheme="majorHAnsi"/>
          <w:bCs/>
          <w:sz w:val="20"/>
          <w:szCs w:val="20"/>
          <w:lang w:val="en-US"/>
        </w:rPr>
        <w:t>System.Text.Json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), OAuth2, Azure AD B2C, Azure API Management, Azure App Services, Azure Blob Storage, Azure Key Vault, Azure Cosmos DB, Docker, Azure DevOps, Azure Application Insights, Apache Kafka, </w:t>
      </w:r>
      <w:proofErr w:type="spellStart"/>
      <w:r>
        <w:rPr>
          <w:rFonts w:asciiTheme="minorHAnsi" w:hAnsiTheme="minorHAnsi" w:cstheme="majorHAnsi"/>
          <w:bCs/>
          <w:sz w:val="20"/>
          <w:szCs w:val="20"/>
          <w:lang w:val="en-US"/>
        </w:rPr>
        <w:t>xUnit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Theme="minorHAnsi" w:hAnsiTheme="minorHAnsi" w:cstheme="majorHAnsi"/>
          <w:bCs/>
          <w:sz w:val="20"/>
          <w:szCs w:val="20"/>
          <w:lang w:val="en-US"/>
        </w:rPr>
        <w:t>Moq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>, Jasmine, Karma, SOAP UI, Git, Visual Studio 2022, Visual Studio Code, JIRA.</w:t>
      </w:r>
    </w:p>
    <w:p w14:paraId="0FE21CB7" w14:textId="77777777" w:rsidR="00286CBD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14:paraId="3B58C7BC" w14:textId="77777777" w:rsidR="00286CBD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14:paraId="295D6157" w14:textId="77777777" w:rsidR="00286CBD" w:rsidRPr="001E2472" w:rsidRDefault="00286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14:paraId="3F5CDC55" w14:textId="087DDF06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lastRenderedPageBreak/>
        <w:t xml:space="preserve">Client: UHG – OPTUM, Minnetonka, MN                                                                                          </w:t>
      </w:r>
      <w:r>
        <w:rPr>
          <w:rFonts w:eastAsia="Times New Roman"/>
          <w:b/>
          <w:bCs/>
          <w:color w:val="000000"/>
          <w:sz w:val="20"/>
          <w:szCs w:val="20"/>
        </w:rPr>
        <w:tab/>
      </w:r>
      <w:r>
        <w:rPr>
          <w:rFonts w:eastAsia="Times New Roman"/>
          <w:b/>
          <w:bCs/>
          <w:color w:val="000000"/>
          <w:sz w:val="20"/>
          <w:szCs w:val="20"/>
        </w:rPr>
        <w:tab/>
        <w:t>May 2022 – July 2023</w:t>
      </w:r>
    </w:p>
    <w:p w14:paraId="687D7920" w14:textId="77777777" w:rsidR="00725599" w:rsidRPr="00725599" w:rsidRDefault="00725599" w:rsidP="00725599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 xml:space="preserve">Role: </w:t>
      </w:r>
      <w:r>
        <w:rPr>
          <w:b/>
          <w:sz w:val="20"/>
          <w:szCs w:val="20"/>
        </w:rPr>
        <w:t>.Net Full Stack Developer</w:t>
      </w:r>
    </w:p>
    <w:p w14:paraId="5EC427F0" w14:textId="11D20F43" w:rsidR="00CC27AD" w:rsidRPr="0059441A" w:rsidRDefault="00016801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42718B15" w14:textId="58485793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sprint planning, backlog grooming, retrospectives, and cross-functional collaboration with QA and product teams.</w:t>
      </w:r>
    </w:p>
    <w:p w14:paraId="18F17FF8" w14:textId="0AAFAF60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Microservices architecture</w:t>
      </w:r>
      <w:r>
        <w:rPr>
          <w:rFonts w:asciiTheme="minorHAnsi" w:hAnsiTheme="minorHAnsi" w:cstheme="majorHAnsi"/>
          <w:sz w:val="20"/>
          <w:szCs w:val="20"/>
          <w:lang w:val="en-US"/>
        </w:rPr>
        <w:t>, ensuring modular deployment, fault isolation, and service independence across claims intake, audit, and validation services.</w:t>
      </w:r>
    </w:p>
    <w:p w14:paraId="03C710AF" w14:textId="269071B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Core Web API 6.0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C# 10.0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with layered controller routing, custom middleware, and dependency injection for reusable logic.</w:t>
      </w:r>
    </w:p>
    <w:p w14:paraId="06D7B6E9" w14:textId="21A166C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>Implemented cross-cutting concerns using custom middleware pipelines, including logging (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Serilog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), exception handling, and retry policies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Polly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fault tolerance.</w:t>
      </w:r>
    </w:p>
    <w:p w14:paraId="1C90B800" w14:textId="38C4D62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OAuth2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AD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issuing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JWT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tokens and applying role-based authorization policies to secure service-to-service and user interactions.</w:t>
      </w:r>
    </w:p>
    <w:p w14:paraId="76EFAA0B" w14:textId="456346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Designed and documented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Swagger/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OpenAPI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specifications for all APIs to enable automated SDK generation and seamless vendor integration.</w:t>
      </w:r>
    </w:p>
    <w:p w14:paraId="635B643A" w14:textId="061D7A8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Core 6.0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object-relational mapping, writing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queries, managing migrations, and enforcing transactional consistency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 Database</w:t>
      </w:r>
      <w:r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4420E534" w14:textId="3D2CD4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Standardized API payloads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JSON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format and implemented data annotations with custom converters to maintain consistency and validation across layers.</w:t>
      </w:r>
    </w:p>
    <w:p w14:paraId="3D05D774" w14:textId="755B26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Routed external API traffic via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API Management Gateway</w:t>
      </w:r>
      <w:r>
        <w:rPr>
          <w:rFonts w:asciiTheme="minorHAnsi" w:hAnsiTheme="minorHAnsi" w:cstheme="majorHAnsi"/>
          <w:sz w:val="20"/>
          <w:szCs w:val="20"/>
          <w:lang w:val="en-US"/>
        </w:rPr>
        <w:t>, applying IP filtering, request throttling, and rate limiting for secure access control.</w:t>
      </w:r>
    </w:p>
    <w:p w14:paraId="242755A2" w14:textId="02A8FC26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Built responsive SPAs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 13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organizing modules with lazy loading, feature-based folder structure,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Reactive Forms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dynamic claim intake forms.</w:t>
      </w:r>
    </w:p>
    <w:p w14:paraId="140CEF30" w14:textId="0BD8D66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Designed cross-device compatible UIs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5.1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 4.6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ensuring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WCAG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compliant accessibility across government dashboards.</w:t>
      </w:r>
    </w:p>
    <w:p w14:paraId="4F40B4EA" w14:textId="6361835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RxJS</w:t>
      </w:r>
      <w:proofErr w:type="spellEnd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7.4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Angular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HttpClient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to create robust client-side services with error interception, retry strategies, and token injection middleware.</w:t>
      </w:r>
    </w:p>
    <w:p w14:paraId="006962DB" w14:textId="3781EE18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Modeled normalized schemas and created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audit tracking, eligibility rules, and reconciliation workflows.</w:t>
      </w:r>
    </w:p>
    <w:p w14:paraId="660229F9" w14:textId="0B37AE29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Enabled asynchronous communication via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Service Bus</w:t>
      </w:r>
      <w:r>
        <w:rPr>
          <w:rFonts w:asciiTheme="minorHAnsi" w:hAnsiTheme="minorHAnsi" w:cstheme="majorHAnsi"/>
          <w:sz w:val="20"/>
          <w:szCs w:val="20"/>
          <w:lang w:val="en-US"/>
        </w:rPr>
        <w:t>, decoupling critical workflows like validation and auditing for durable message handling.</w:t>
      </w:r>
    </w:p>
    <w:p w14:paraId="7C111B0F" w14:textId="33B564E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Built backend unit tests using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Moq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, covering service logic, API controllers, and data access layers with in-memory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DbContext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configurations.</w:t>
      </w:r>
    </w:p>
    <w:p w14:paraId="3748025D" w14:textId="6894738E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Validated API behavior under edge case conditions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Postman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test suite execution and environment-specific simulations.</w:t>
      </w:r>
    </w:p>
    <w:p w14:paraId="608F839F" w14:textId="31B1FC0B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Created component and unit tests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Karma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forms and services, maintaining modular test coverage with </w:t>
      </w:r>
      <w:proofErr w:type="gramStart"/>
      <w:r>
        <w:rPr>
          <w:rFonts w:asciiTheme="minorHAnsi" w:hAnsiTheme="minorHAnsi" w:cstheme="majorHAnsi"/>
          <w:sz w:val="20"/>
          <w:szCs w:val="20"/>
          <w:lang w:val="en-US"/>
        </w:rPr>
        <w:t>fixture based</w:t>
      </w:r>
      <w:proofErr w:type="gramEnd"/>
      <w:r>
        <w:rPr>
          <w:rFonts w:asciiTheme="minorHAnsi" w:hAnsiTheme="minorHAnsi" w:cstheme="majorHAnsi"/>
          <w:sz w:val="20"/>
          <w:szCs w:val="20"/>
          <w:lang w:val="en-US"/>
        </w:rPr>
        <w:t xml:space="preserve"> testing.</w:t>
      </w:r>
    </w:p>
    <w:p w14:paraId="7CB962CB" w14:textId="2EFE9521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Automated end to end scenarios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Cypress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TypeScript</w:t>
      </w:r>
      <w:r>
        <w:rPr>
          <w:rFonts w:asciiTheme="minorHAnsi" w:hAnsiTheme="minorHAnsi" w:cstheme="majorHAnsi"/>
          <w:sz w:val="20"/>
          <w:szCs w:val="20"/>
          <w:lang w:val="en-US"/>
        </w:rPr>
        <w:t>, validating claims intake, dynamic forms, and cross-service workflows from UI to DB.</w:t>
      </w:r>
    </w:p>
    <w:p w14:paraId="6F10057F" w14:textId="28185BC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CI/CD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pipelines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YAML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templates, automating build, unit testing,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analysis, and staged deployments with manual approvals.</w:t>
      </w:r>
    </w:p>
    <w:p w14:paraId="54AFCDCD" w14:textId="70EF7467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SonarQube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static code analysis with thresholds for maintainability, test coverage, and vulnerability detection across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.NET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codebases.</w:t>
      </w:r>
    </w:p>
    <w:p w14:paraId="77770444" w14:textId="5D39DB2D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Containerized microservices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Docker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deployed to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Kubernetes Service (AKS)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via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Helm charts</w:t>
      </w:r>
      <w:r>
        <w:rPr>
          <w:rFonts w:asciiTheme="minorHAnsi" w:hAnsiTheme="minorHAnsi" w:cstheme="majorHAnsi"/>
          <w:sz w:val="20"/>
          <w:szCs w:val="20"/>
          <w:lang w:val="en-US"/>
        </w:rPr>
        <w:t>, and configured readiness/liveness probes.</w:t>
      </w:r>
    </w:p>
    <w:p w14:paraId="2BEB99E4" w14:textId="5CB1457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Provisioned and secured cloud resources including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 Services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Key Vault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Blob Storage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using managed identity access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RBAC</w:t>
      </w:r>
      <w:r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087B9CF8" w14:textId="299B629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Monitored app health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>
        <w:rPr>
          <w:rFonts w:asciiTheme="minorHAnsi" w:hAnsiTheme="minorHAnsi" w:cstheme="majorHAnsi"/>
          <w:sz w:val="20"/>
          <w:szCs w:val="20"/>
          <w:lang w:val="en-US"/>
        </w:rPr>
        <w:t>, capturing distributed traces, custom metrics, and failures across API and frontend layers.</w:t>
      </w:r>
    </w:p>
    <w:p w14:paraId="0941811B" w14:textId="6377EC3A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 BI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dashboards for real-time Medicaid claim analytics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SQL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Blob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Insights</w:t>
      </w:r>
      <w:r>
        <w:rPr>
          <w:rFonts w:asciiTheme="minorHAnsi" w:hAnsiTheme="minorHAnsi" w:cstheme="majorHAnsi"/>
          <w:sz w:val="20"/>
          <w:szCs w:val="20"/>
          <w:lang w:val="en-US"/>
        </w:rPr>
        <w:t>, enabling role-based insights for compliance and operations.</w:t>
      </w:r>
    </w:p>
    <w:p w14:paraId="3102A653" w14:textId="2834AA9C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+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GitHub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version control, enforcing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GitFlow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strategy, pull requests, branch protections, and CI validation integrations.</w:t>
      </w:r>
    </w:p>
    <w:p w14:paraId="4DB39CDC" w14:textId="6B65BA44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services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2022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leveraging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Live Unit Testing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Diagnostic Tools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in-depth debugging and runtime analysis.</w:t>
      </w:r>
    </w:p>
    <w:p w14:paraId="7E959489" w14:textId="4641590F" w:rsidR="00725599" w:rsidRPr="00725599" w:rsidRDefault="00725599" w:rsidP="00725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Managed sprint deliverables through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JIRA</w:t>
      </w:r>
      <w:r>
        <w:rPr>
          <w:rFonts w:asciiTheme="minorHAnsi" w:hAnsiTheme="minorHAnsi" w:cstheme="majorHAnsi"/>
          <w:sz w:val="20"/>
          <w:szCs w:val="20"/>
          <w:lang w:val="en-US"/>
        </w:rPr>
        <w:t>, mapping user stories to Medicaid workflows and ensuring traceability across testing and documentation efforts.</w:t>
      </w:r>
    </w:p>
    <w:p w14:paraId="0FF8571F" w14:textId="66D5329C" w:rsidR="00CC27AD" w:rsidRDefault="00E93856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  <w:u w:val="single"/>
        </w:rPr>
        <w:t>Environment</w:t>
      </w:r>
      <w:r>
        <w:rPr>
          <w:rFonts w:asciiTheme="minorHAnsi" w:hAnsiTheme="minorHAnsi" w:cstheme="majorHAnsi"/>
          <w:sz w:val="20"/>
          <w:szCs w:val="20"/>
          <w:u w:val="single"/>
        </w:rPr>
        <w:t>:</w:t>
      </w:r>
      <w:r>
        <w:rPr>
          <w:rFonts w:asciiTheme="minorHAnsi" w:hAnsiTheme="minorHAnsi" w:cstheme="majorHAnsi"/>
          <w:sz w:val="20"/>
          <w:szCs w:val="20"/>
        </w:rPr>
        <w:t xml:space="preserve"> C# 10.0, .NET 6, ASP.NET Core Web API, Angular 13, TypeScript 4.6, </w:t>
      </w:r>
      <w:proofErr w:type="spellStart"/>
      <w:r>
        <w:rPr>
          <w:rFonts w:asciiTheme="minorHAnsi" w:hAnsiTheme="minorHAnsi" w:cstheme="majorHAnsi"/>
          <w:sz w:val="20"/>
          <w:szCs w:val="20"/>
        </w:rPr>
        <w:t>RxJS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 7.4, Azure SQL Database, Entity Framework Core 6.0, JSON, OAuth2, JWT, Azure API Management, Azure App Services, Azure Kubernetes Service (AKS), Azure Key Vault, Azure Blob Storage, Azure Service Bus, Swagger/</w:t>
      </w:r>
      <w:proofErr w:type="spellStart"/>
      <w:r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ajorHAnsi"/>
          <w:sz w:val="20"/>
          <w:szCs w:val="20"/>
        </w:rPr>
        <w:t>xUnit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ajorHAnsi"/>
          <w:sz w:val="20"/>
          <w:szCs w:val="20"/>
        </w:rPr>
        <w:t>Moq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>
        <w:rPr>
          <w:rFonts w:asciiTheme="minorHAnsi" w:hAnsiTheme="minorHAnsi" w:cstheme="majorHAnsi"/>
          <w:sz w:val="20"/>
          <w:szCs w:val="20"/>
        </w:rPr>
        <w:t>, SonarQube, YAML (Azure DevOps), Power BI, Application Insights, Docker, Helm, Git, GitHub, Visual Studio 2022, JIRA.</w:t>
      </w:r>
    </w:p>
    <w:p w14:paraId="144B10EB" w14:textId="77777777" w:rsidR="00286CBD" w:rsidRDefault="00286CBD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</w:p>
    <w:p w14:paraId="62F6DE28" w14:textId="77777777" w:rsidR="00286CBD" w:rsidRPr="004C196E" w:rsidRDefault="00286CBD" w:rsidP="004C196E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</w:p>
    <w:p w14:paraId="73BF2CCB" w14:textId="77777777" w:rsidR="007E625F" w:rsidRPr="00244975" w:rsidRDefault="007E625F" w:rsidP="00301BD3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083D8552" w14:textId="681A554D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 xml:space="preserve">Client: State of VA, Richmond, Virginia                                                                                                  April 2019 – May 2022      </w:t>
      </w:r>
    </w:p>
    <w:p w14:paraId="40A1A9C5" w14:textId="592C3C09" w:rsidR="00301BD3" w:rsidRPr="00301BD3" w:rsidRDefault="00301BD3" w:rsidP="00301BD3">
      <w:pPr>
        <w:shd w:val="clear" w:color="auto" w:fill="FFFFFF"/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</w:rPr>
        <w:t xml:space="preserve">Role: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14:paraId="4662A1F2" w14:textId="2AD4297A" w:rsidR="00301BD3" w:rsidRPr="00301BD3" w:rsidRDefault="00301BD3" w:rsidP="00301BD3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Responsibilities:</w:t>
      </w:r>
    </w:p>
    <w:p w14:paraId="04EECDC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Followed the </w:t>
      </w:r>
      <w:r>
        <w:rPr>
          <w:rFonts w:asciiTheme="minorHAnsi" w:hAnsiTheme="minorHAnsi" w:cstheme="majorHAnsi"/>
          <w:b/>
          <w:bCs/>
          <w:sz w:val="20"/>
          <w:szCs w:val="20"/>
        </w:rPr>
        <w:t>Waterfall SDLC</w:t>
      </w:r>
      <w:r>
        <w:rPr>
          <w:rFonts w:asciiTheme="minorHAnsi" w:hAnsiTheme="minorHAnsi" w:cstheme="majorHAnsi"/>
          <w:sz w:val="20"/>
          <w:szCs w:val="20"/>
        </w:rPr>
        <w:t xml:space="preserve"> model, executing structured phases from requirement analysis, technical design, development, and testing through deployment and production handoff.  </w:t>
      </w:r>
    </w:p>
    <w:p w14:paraId="22978CB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Designed and developed the system using a </w:t>
      </w:r>
      <w:r>
        <w:rPr>
          <w:rFonts w:asciiTheme="minorHAnsi" w:hAnsiTheme="minorHAnsi" w:cstheme="majorHAnsi"/>
          <w:b/>
          <w:bCs/>
          <w:sz w:val="20"/>
          <w:szCs w:val="20"/>
        </w:rPr>
        <w:t>3-Tier Architecture</w:t>
      </w:r>
      <w:r>
        <w:rPr>
          <w:rFonts w:asciiTheme="minorHAnsi" w:hAnsiTheme="minorHAnsi" w:cstheme="majorHAnsi"/>
          <w:sz w:val="20"/>
          <w:szCs w:val="20"/>
        </w:rPr>
        <w:t xml:space="preserve"> (Presentation – Business Logic – Data Access), enabling separation of concerns across </w:t>
      </w:r>
      <w:r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>
        <w:rPr>
          <w:rFonts w:asciiTheme="minorHAnsi" w:hAnsiTheme="minorHAnsi" w:cstheme="majorHAnsi"/>
          <w:sz w:val="20"/>
          <w:szCs w:val="20"/>
        </w:rPr>
        <w:t xml:space="preserve"> UI, </w:t>
      </w:r>
      <w:r>
        <w:rPr>
          <w:rFonts w:asciiTheme="minorHAnsi" w:hAnsiTheme="minorHAnsi" w:cstheme="majorHAnsi"/>
          <w:b/>
          <w:bCs/>
          <w:sz w:val="20"/>
          <w:szCs w:val="20"/>
        </w:rPr>
        <w:t>Web API</w:t>
      </w:r>
      <w:r>
        <w:rPr>
          <w:rFonts w:asciiTheme="minorHAnsi" w:hAnsiTheme="minorHAnsi" w:cstheme="majorHAnsi"/>
          <w:sz w:val="20"/>
          <w:szCs w:val="20"/>
        </w:rPr>
        <w:t xml:space="preserve"> services, and </w:t>
      </w:r>
      <w:r>
        <w:rPr>
          <w:rFonts w:asciiTheme="minorHAnsi" w:hAnsiTheme="minorHAnsi" w:cstheme="majorHAnsi"/>
          <w:b/>
          <w:bCs/>
          <w:sz w:val="20"/>
          <w:szCs w:val="20"/>
        </w:rPr>
        <w:t>SQL Server</w:t>
      </w:r>
      <w:r>
        <w:rPr>
          <w:rFonts w:asciiTheme="minorHAnsi" w:hAnsiTheme="minorHAnsi" w:cstheme="majorHAnsi"/>
          <w:sz w:val="20"/>
          <w:szCs w:val="20"/>
        </w:rPr>
        <w:t xml:space="preserve"> backend. </w:t>
      </w:r>
    </w:p>
    <w:p w14:paraId="47000BA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Built secure RESTful APIs using </w:t>
      </w:r>
      <w:r>
        <w:rPr>
          <w:rFonts w:asciiTheme="minorHAnsi" w:hAnsiTheme="minorHAnsi" w:cstheme="majorHAnsi"/>
          <w:b/>
          <w:bCs/>
          <w:sz w:val="20"/>
          <w:szCs w:val="20"/>
        </w:rPr>
        <w:t>ASP.NET Web API 2.2</w:t>
      </w:r>
      <w:r>
        <w:rPr>
          <w:rFonts w:asciiTheme="minorHAnsi" w:hAnsiTheme="minorHAnsi" w:cstheme="majorHAnsi"/>
          <w:sz w:val="20"/>
          <w:szCs w:val="20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</w:rPr>
        <w:t>C# 7.3</w:t>
      </w:r>
      <w:r>
        <w:rPr>
          <w:rFonts w:asciiTheme="minorHAnsi" w:hAnsiTheme="minorHAnsi" w:cstheme="majorHAnsi"/>
          <w:sz w:val="20"/>
          <w:szCs w:val="20"/>
        </w:rPr>
        <w:t>, exposing endpoints for real-time prescription validation, provider lookup, and refill eligibility checks.</w:t>
      </w:r>
    </w:p>
    <w:p w14:paraId="3E3A628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Developed and hosted </w:t>
      </w:r>
      <w:r>
        <w:rPr>
          <w:rFonts w:asciiTheme="minorHAnsi" w:hAnsiTheme="minorHAnsi" w:cstheme="majorHAnsi"/>
          <w:b/>
          <w:bCs/>
          <w:sz w:val="20"/>
          <w:szCs w:val="20"/>
        </w:rPr>
        <w:t>WCF SOAP</w:t>
      </w:r>
      <w:r>
        <w:rPr>
          <w:rFonts w:asciiTheme="minorHAnsi" w:hAnsiTheme="minorHAnsi" w:cstheme="majorHAnsi"/>
          <w:sz w:val="20"/>
          <w:szCs w:val="20"/>
        </w:rPr>
        <w:t xml:space="preserve"> services with custom bindings to expose prescription validation and refill eligibility modules, enabling </w:t>
      </w:r>
      <w:r>
        <w:rPr>
          <w:rFonts w:asciiTheme="minorHAnsi" w:hAnsiTheme="minorHAnsi" w:cstheme="majorHAnsi"/>
          <w:b/>
          <w:bCs/>
          <w:sz w:val="20"/>
          <w:szCs w:val="20"/>
        </w:rPr>
        <w:t>NCPDP XML</w:t>
      </w:r>
      <w:r>
        <w:rPr>
          <w:rFonts w:asciiTheme="minorHAnsi" w:hAnsiTheme="minorHAnsi" w:cstheme="majorHAnsi"/>
          <w:sz w:val="20"/>
          <w:szCs w:val="20"/>
        </w:rPr>
        <w:t xml:space="preserve"> interoperability with third-party pharmacy systems.</w:t>
      </w:r>
    </w:p>
    <w:p w14:paraId="73230A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Utilized </w:t>
      </w:r>
      <w:r>
        <w:rPr>
          <w:rFonts w:asciiTheme="minorHAnsi" w:hAnsiTheme="minorHAnsi" w:cstheme="majorHAnsi"/>
          <w:b/>
          <w:bCs/>
          <w:sz w:val="20"/>
          <w:szCs w:val="20"/>
        </w:rPr>
        <w:t>Entity Framework 6.2</w:t>
      </w:r>
      <w:r>
        <w:rPr>
          <w:rFonts w:asciiTheme="minorHAnsi" w:hAnsiTheme="minorHAnsi" w:cstheme="majorHAnsi"/>
          <w:sz w:val="20"/>
          <w:szCs w:val="20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</w:rPr>
        <w:t>LINQ</w:t>
      </w:r>
      <w:r>
        <w:rPr>
          <w:rFonts w:asciiTheme="minorHAnsi" w:hAnsiTheme="minorHAnsi" w:cstheme="majorHAnsi"/>
          <w:sz w:val="20"/>
          <w:szCs w:val="20"/>
        </w:rPr>
        <w:t xml:space="preserve"> queries and code-first migrations to interact with </w:t>
      </w:r>
      <w:r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>
        <w:rPr>
          <w:rFonts w:asciiTheme="minorHAnsi" w:hAnsiTheme="minorHAnsi" w:cstheme="majorHAnsi"/>
          <w:sz w:val="20"/>
          <w:szCs w:val="20"/>
        </w:rPr>
        <w:t>, supporting transactional updates and schema versioning.</w:t>
      </w:r>
    </w:p>
    <w:p w14:paraId="5D7C4C99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Developed dynamic, form-driven user interfaces using </w:t>
      </w:r>
      <w:r>
        <w:rPr>
          <w:rFonts w:asciiTheme="minorHAnsi" w:hAnsiTheme="minorHAnsi" w:cstheme="majorHAnsi"/>
          <w:b/>
          <w:bCs/>
          <w:sz w:val="20"/>
          <w:szCs w:val="20"/>
        </w:rPr>
        <w:t>AngularJS 1.7</w:t>
      </w:r>
      <w:r>
        <w:rPr>
          <w:rFonts w:asciiTheme="minorHAnsi" w:hAnsiTheme="minorHAnsi" w:cstheme="majorHAnsi"/>
          <w:sz w:val="20"/>
          <w:szCs w:val="20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</w:rPr>
        <w:t>JavaScript (ES5)</w:t>
      </w:r>
      <w:r>
        <w:rPr>
          <w:rFonts w:asciiTheme="minorHAnsi" w:hAnsiTheme="minorHAnsi" w:cstheme="majorHAnsi"/>
          <w:sz w:val="20"/>
          <w:szCs w:val="20"/>
        </w:rPr>
        <w:t xml:space="preserve"> for modules like dosage entry, patient search, and medication refill workflows. </w:t>
      </w:r>
    </w:p>
    <w:p w14:paraId="5678C1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Styled responsive UIs using </w:t>
      </w:r>
      <w:r>
        <w:rPr>
          <w:rFonts w:asciiTheme="minorHAnsi" w:hAnsiTheme="minorHAnsi" w:cstheme="majorHAnsi"/>
          <w:b/>
          <w:bCs/>
          <w:sz w:val="20"/>
          <w:szCs w:val="20"/>
        </w:rPr>
        <w:t>Bootstrap 3.4</w:t>
      </w:r>
      <w:r>
        <w:rPr>
          <w:rFonts w:asciiTheme="minorHAnsi" w:hAnsiTheme="minorHAnsi" w:cstheme="majorHAnsi"/>
          <w:sz w:val="20"/>
          <w:szCs w:val="20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</w:rPr>
        <w:t>CSS3</w:t>
      </w:r>
      <w:r>
        <w:rPr>
          <w:rFonts w:asciiTheme="minorHAnsi" w:hAnsiTheme="minorHAnsi" w:cstheme="majorHAnsi"/>
          <w:sz w:val="20"/>
          <w:szCs w:val="20"/>
        </w:rPr>
        <w:t>, and media queries to support pharmacy desktops and tablets, ensuring consistent user experience.</w:t>
      </w:r>
    </w:p>
    <w:p w14:paraId="46BC9BF0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</w:rPr>
        <w:t>AngularJS $http</w:t>
      </w:r>
      <w:r>
        <w:rPr>
          <w:rFonts w:asciiTheme="minorHAnsi" w:hAnsiTheme="minorHAnsi" w:cstheme="majorHAnsi"/>
          <w:sz w:val="20"/>
          <w:szCs w:val="20"/>
        </w:rPr>
        <w:t xml:space="preserve"> service for token-authenticated API communication, applying interceptors for error handling and retry logic in prescription submission flows.</w:t>
      </w:r>
    </w:p>
    <w:p w14:paraId="615249E5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Implemented form validations in </w:t>
      </w:r>
      <w:r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>
        <w:rPr>
          <w:rFonts w:asciiTheme="minorHAnsi" w:hAnsiTheme="minorHAnsi" w:cstheme="majorHAnsi"/>
          <w:sz w:val="20"/>
          <w:szCs w:val="20"/>
        </w:rPr>
        <w:t xml:space="preserve"> controllers and directives, enforcing required fields, pattern matching, and condition-based input controls.</w:t>
      </w:r>
    </w:p>
    <w:p w14:paraId="5FEA42FE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proofErr w:type="spellStart"/>
      <w:r>
        <w:rPr>
          <w:rFonts w:asciiTheme="minorHAnsi" w:hAnsiTheme="minorHAnsi" w:cstheme="majorHAnsi"/>
          <w:sz w:val="20"/>
          <w:szCs w:val="20"/>
        </w:rPr>
        <w:t>Modeled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 the backend with </w:t>
      </w:r>
      <w:r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>
        <w:rPr>
          <w:rFonts w:asciiTheme="minorHAnsi" w:hAnsiTheme="minorHAnsi" w:cstheme="majorHAnsi"/>
          <w:sz w:val="20"/>
          <w:szCs w:val="20"/>
        </w:rPr>
        <w:t>, designing relational schemas, foreign key constraints, and indexes for performance and data integrity.</w:t>
      </w:r>
    </w:p>
    <w:p w14:paraId="70005FBB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Wrote </w:t>
      </w:r>
      <w:r>
        <w:rPr>
          <w:rFonts w:asciiTheme="minorHAnsi" w:hAnsiTheme="minorHAnsi" w:cstheme="majorHAnsi"/>
          <w:b/>
          <w:bCs/>
          <w:sz w:val="20"/>
          <w:szCs w:val="20"/>
        </w:rPr>
        <w:t>T-SQL</w:t>
      </w:r>
      <w:r>
        <w:rPr>
          <w:rFonts w:asciiTheme="minorHAnsi" w:hAnsiTheme="minorHAnsi" w:cstheme="majorHAnsi"/>
          <w:sz w:val="20"/>
          <w:szCs w:val="20"/>
        </w:rPr>
        <w:t xml:space="preserve"> stored procedures for logic related to dosage calculations, refill eligibility, and patient-provider linkage, and used </w:t>
      </w:r>
      <w:r>
        <w:rPr>
          <w:rFonts w:asciiTheme="minorHAnsi" w:hAnsiTheme="minorHAnsi" w:cstheme="majorHAnsi"/>
          <w:b/>
          <w:bCs/>
          <w:sz w:val="20"/>
          <w:szCs w:val="20"/>
        </w:rPr>
        <w:t>UDFs</w:t>
      </w:r>
      <w:r>
        <w:rPr>
          <w:rFonts w:asciiTheme="minorHAnsi" w:hAnsiTheme="minorHAnsi" w:cstheme="majorHAnsi"/>
          <w:sz w:val="20"/>
          <w:szCs w:val="20"/>
        </w:rPr>
        <w:t xml:space="preserve"> and triggers to enforce audit requirements.</w:t>
      </w:r>
    </w:p>
    <w:p w14:paraId="5A6A8796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Integrated </w:t>
      </w:r>
      <w:r>
        <w:rPr>
          <w:rFonts w:asciiTheme="minorHAnsi" w:hAnsiTheme="minorHAnsi" w:cstheme="majorHAnsi"/>
          <w:b/>
          <w:bCs/>
          <w:sz w:val="20"/>
          <w:szCs w:val="20"/>
        </w:rPr>
        <w:t>MSMQ</w:t>
      </w:r>
      <w:r>
        <w:rPr>
          <w:rFonts w:asciiTheme="minorHAnsi" w:hAnsiTheme="minorHAnsi" w:cstheme="majorHAnsi"/>
          <w:sz w:val="20"/>
          <w:szCs w:val="20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</w:rPr>
        <w:t>WCF</w:t>
      </w:r>
      <w:r>
        <w:rPr>
          <w:rFonts w:asciiTheme="minorHAnsi" w:hAnsiTheme="minorHAnsi" w:cstheme="majorHAnsi"/>
          <w:sz w:val="20"/>
          <w:szCs w:val="20"/>
        </w:rPr>
        <w:t xml:space="preserve"> services for durable, queued communication of prescription transactions, ensuring fault-tolerant message delivery in pharmacy workflows.</w:t>
      </w:r>
    </w:p>
    <w:p w14:paraId="7203D137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Automated deployment and configuration using </w:t>
      </w:r>
      <w:r>
        <w:rPr>
          <w:rFonts w:asciiTheme="minorHAnsi" w:hAnsiTheme="minorHAnsi" w:cstheme="majorHAnsi"/>
          <w:b/>
          <w:bCs/>
          <w:sz w:val="20"/>
          <w:szCs w:val="20"/>
        </w:rPr>
        <w:t>PowerShell 5.1</w:t>
      </w:r>
      <w:r>
        <w:rPr>
          <w:rFonts w:asciiTheme="minorHAnsi" w:hAnsiTheme="minorHAnsi" w:cstheme="majorHAnsi"/>
          <w:sz w:val="20"/>
          <w:szCs w:val="20"/>
        </w:rPr>
        <w:t xml:space="preserve"> scripts, setting up </w:t>
      </w:r>
      <w:r>
        <w:rPr>
          <w:rFonts w:asciiTheme="minorHAnsi" w:hAnsiTheme="minorHAnsi" w:cstheme="majorHAnsi"/>
          <w:b/>
          <w:bCs/>
          <w:sz w:val="20"/>
          <w:szCs w:val="20"/>
        </w:rPr>
        <w:t>IIS 10.0</w:t>
      </w:r>
      <w:r>
        <w:rPr>
          <w:rFonts w:asciiTheme="minorHAnsi" w:hAnsiTheme="minorHAnsi" w:cstheme="majorHAnsi"/>
          <w:sz w:val="20"/>
          <w:szCs w:val="20"/>
        </w:rPr>
        <w:t xml:space="preserve"> sites, </w:t>
      </w:r>
      <w:r>
        <w:rPr>
          <w:rFonts w:asciiTheme="minorHAnsi" w:hAnsiTheme="minorHAnsi" w:cstheme="majorHAnsi"/>
          <w:b/>
          <w:bCs/>
          <w:sz w:val="20"/>
          <w:szCs w:val="20"/>
        </w:rPr>
        <w:t>MSMQ</w:t>
      </w:r>
      <w:r>
        <w:rPr>
          <w:rFonts w:asciiTheme="minorHAnsi" w:hAnsiTheme="minorHAnsi" w:cstheme="majorHAnsi"/>
          <w:sz w:val="20"/>
          <w:szCs w:val="20"/>
        </w:rPr>
        <w:t xml:space="preserve"> queues, and environment-specific variables across QA and production environments.</w:t>
      </w:r>
    </w:p>
    <w:p w14:paraId="4B282DFD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Enhanced accessibility by following </w:t>
      </w:r>
      <w:r>
        <w:rPr>
          <w:rFonts w:asciiTheme="minorHAnsi" w:hAnsiTheme="minorHAnsi" w:cstheme="majorHAnsi"/>
          <w:b/>
          <w:bCs/>
          <w:sz w:val="20"/>
          <w:szCs w:val="20"/>
        </w:rPr>
        <w:t>WCAG 2.1</w:t>
      </w:r>
      <w:r>
        <w:rPr>
          <w:rFonts w:asciiTheme="minorHAnsi" w:hAnsiTheme="minorHAnsi" w:cstheme="majorHAnsi"/>
          <w:sz w:val="20"/>
          <w:szCs w:val="20"/>
        </w:rPr>
        <w:t xml:space="preserve"> guidelines, adding </w:t>
      </w:r>
      <w:r>
        <w:rPr>
          <w:rFonts w:asciiTheme="minorHAnsi" w:hAnsiTheme="minorHAnsi" w:cstheme="majorHAnsi"/>
          <w:b/>
          <w:bCs/>
          <w:sz w:val="20"/>
          <w:szCs w:val="20"/>
        </w:rPr>
        <w:t>ARIA roles</w:t>
      </w:r>
      <w:r>
        <w:rPr>
          <w:rFonts w:asciiTheme="minorHAnsi" w:hAnsiTheme="minorHAnsi" w:cstheme="majorHAnsi"/>
          <w:sz w:val="20"/>
          <w:szCs w:val="20"/>
        </w:rPr>
        <w:t>, keyboard navigation, and high-contrast support for visually impaired users.</w:t>
      </w:r>
    </w:p>
    <w:p w14:paraId="1D00FB3C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Wrote backend unit tests using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</w:rPr>
        <w:t>NUnit</w:t>
      </w:r>
      <w:proofErr w:type="spellEnd"/>
      <w:r>
        <w:rPr>
          <w:rFonts w:asciiTheme="minorHAnsi" w:hAnsiTheme="minorHAnsi" w:cstheme="majorHAnsi"/>
          <w:b/>
          <w:bCs/>
          <w:sz w:val="20"/>
          <w:szCs w:val="20"/>
        </w:rPr>
        <w:t xml:space="preserve"> 3.11</w:t>
      </w:r>
      <w:r>
        <w:rPr>
          <w:rFonts w:asciiTheme="minorHAnsi" w:hAnsiTheme="minorHAnsi" w:cstheme="majorHAnsi"/>
          <w:sz w:val="20"/>
          <w:szCs w:val="20"/>
        </w:rPr>
        <w:t xml:space="preserve"> to validate data access, prescription logic, and API controller </w:t>
      </w:r>
      <w:proofErr w:type="spellStart"/>
      <w:r>
        <w:rPr>
          <w:rFonts w:asciiTheme="minorHAnsi" w:hAnsiTheme="minorHAnsi" w:cstheme="majorHAnsi"/>
          <w:sz w:val="20"/>
          <w:szCs w:val="20"/>
        </w:rPr>
        <w:t>behavior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 for common and edge-case scenarios.</w:t>
      </w:r>
    </w:p>
    <w:p w14:paraId="71104ACF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Implemented frontend unit tests using </w:t>
      </w:r>
      <w:r>
        <w:rPr>
          <w:rFonts w:asciiTheme="minorHAnsi" w:hAnsiTheme="minorHAnsi" w:cstheme="majorHAnsi"/>
          <w:b/>
          <w:bCs/>
          <w:sz w:val="20"/>
          <w:szCs w:val="20"/>
        </w:rPr>
        <w:t>Jasmine 3.3</w:t>
      </w:r>
      <w:r>
        <w:rPr>
          <w:rFonts w:asciiTheme="minorHAnsi" w:hAnsiTheme="minorHAnsi" w:cstheme="majorHAnsi"/>
          <w:sz w:val="20"/>
          <w:szCs w:val="20"/>
        </w:rPr>
        <w:t xml:space="preserve">, validating </w:t>
      </w:r>
      <w:r>
        <w:rPr>
          <w:rFonts w:asciiTheme="minorHAnsi" w:hAnsiTheme="minorHAnsi" w:cstheme="majorHAnsi"/>
          <w:b/>
          <w:bCs/>
          <w:sz w:val="20"/>
          <w:szCs w:val="20"/>
        </w:rPr>
        <w:t>AngularJS</w:t>
      </w:r>
      <w:r>
        <w:rPr>
          <w:rFonts w:asciiTheme="minorHAnsi" w:hAnsiTheme="minorHAnsi" w:cstheme="majorHAnsi"/>
          <w:sz w:val="20"/>
          <w:szCs w:val="20"/>
        </w:rPr>
        <w:t xml:space="preserve"> controllers, form state, and service interactions to maintain UI reliability.</w:t>
      </w:r>
    </w:p>
    <w:p w14:paraId="0601E3A2" w14:textId="77777777" w:rsidR="00C469B8" w:rsidRPr="00C469B8" w:rsidRDefault="00C469B8" w:rsidP="00C469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sz w:val="20"/>
          <w:szCs w:val="20"/>
        </w:rPr>
        <w:t xml:space="preserve">Hosted the application </w:t>
      </w:r>
      <w:proofErr w:type="gramStart"/>
      <w:r>
        <w:rPr>
          <w:rFonts w:asciiTheme="minorHAnsi" w:hAnsiTheme="minorHAnsi" w:cstheme="majorHAnsi"/>
          <w:sz w:val="20"/>
          <w:szCs w:val="20"/>
        </w:rPr>
        <w:t>on-premise</w:t>
      </w:r>
      <w:proofErr w:type="gramEnd"/>
      <w:r>
        <w:rPr>
          <w:rFonts w:asciiTheme="minorHAnsi" w:hAnsiTheme="minorHAnsi" w:cstheme="majorHAnsi"/>
          <w:sz w:val="20"/>
          <w:szCs w:val="20"/>
        </w:rPr>
        <w:t xml:space="preserve"> using </w:t>
      </w:r>
      <w:r>
        <w:rPr>
          <w:rFonts w:asciiTheme="minorHAnsi" w:hAnsiTheme="minorHAnsi" w:cstheme="majorHAnsi"/>
          <w:b/>
          <w:bCs/>
          <w:sz w:val="20"/>
          <w:szCs w:val="20"/>
        </w:rPr>
        <w:t>IIS 10.0</w:t>
      </w:r>
      <w:r>
        <w:rPr>
          <w:rFonts w:asciiTheme="minorHAnsi" w:hAnsiTheme="minorHAnsi" w:cstheme="majorHAnsi"/>
          <w:sz w:val="20"/>
          <w:szCs w:val="20"/>
        </w:rPr>
        <w:t xml:space="preserve"> servers and </w:t>
      </w:r>
      <w:r>
        <w:rPr>
          <w:rFonts w:asciiTheme="minorHAnsi" w:hAnsiTheme="minorHAnsi" w:cstheme="majorHAnsi"/>
          <w:b/>
          <w:bCs/>
          <w:sz w:val="20"/>
          <w:szCs w:val="20"/>
        </w:rPr>
        <w:t>SQL Server 2017</w:t>
      </w:r>
      <w:r>
        <w:rPr>
          <w:rFonts w:asciiTheme="minorHAnsi" w:hAnsiTheme="minorHAnsi" w:cstheme="majorHAnsi"/>
          <w:sz w:val="20"/>
          <w:szCs w:val="20"/>
        </w:rPr>
        <w:t xml:space="preserve">, with deployments managed via </w:t>
      </w:r>
      <w:r>
        <w:rPr>
          <w:rFonts w:asciiTheme="minorHAnsi" w:hAnsiTheme="minorHAnsi" w:cstheme="majorHAnsi"/>
          <w:b/>
          <w:bCs/>
          <w:sz w:val="20"/>
          <w:szCs w:val="20"/>
        </w:rPr>
        <w:t>PowerShell</w:t>
      </w:r>
      <w:r>
        <w:rPr>
          <w:rFonts w:asciiTheme="minorHAnsi" w:hAnsiTheme="minorHAnsi" w:cstheme="majorHAnsi"/>
          <w:sz w:val="20"/>
          <w:szCs w:val="20"/>
        </w:rPr>
        <w:t xml:space="preserve"> and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</w:rPr>
        <w:t>MSBuild</w:t>
      </w:r>
      <w:proofErr w:type="spellEnd"/>
      <w:r>
        <w:rPr>
          <w:rFonts w:asciiTheme="minorHAnsi" w:hAnsiTheme="minorHAnsi" w:cstheme="majorHAnsi"/>
          <w:sz w:val="20"/>
          <w:szCs w:val="20"/>
        </w:rPr>
        <w:t xml:space="preserve"> in controlled pharmacy environments.</w:t>
      </w:r>
    </w:p>
    <w:p w14:paraId="7F882003" w14:textId="199577A8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  <w:r>
        <w:rPr>
          <w:rFonts w:asciiTheme="minorHAnsi" w:hAnsiTheme="minorHAnsi" w:cstheme="majorHAnsi"/>
          <w:b/>
          <w:color w:val="000000"/>
          <w:sz w:val="20"/>
          <w:szCs w:val="20"/>
        </w:rPr>
        <w:t xml:space="preserve">Environment: </w:t>
      </w:r>
      <w:r>
        <w:rPr>
          <w:rFonts w:asciiTheme="minorHAnsi" w:hAnsiTheme="minorHAnsi" w:cstheme="majorHAnsi"/>
          <w:color w:val="000000"/>
          <w:sz w:val="20"/>
          <w:szCs w:val="20"/>
        </w:rPr>
        <w:t xml:space="preserve">ASP.NET Web API 2.2, C# 7.3, AngularJS 1.7, JavaScript (ES5), Bootstrap 3.4, HTML5, CSS3, SQL Server 2017, Entity Framework 6.2, MSMQ, WCF, XML (NCPDP), PowerShell 5.1, IIS 10.0, </w:t>
      </w:r>
      <w:proofErr w:type="spellStart"/>
      <w:r>
        <w:rPr>
          <w:rFonts w:asciiTheme="minorHAnsi" w:hAnsiTheme="minorHAnsi" w:cstheme="majorHAnsi"/>
          <w:color w:val="000000"/>
          <w:sz w:val="20"/>
          <w:szCs w:val="20"/>
        </w:rPr>
        <w:t>MSBuild</w:t>
      </w:r>
      <w:proofErr w:type="spellEnd"/>
      <w:r>
        <w:rPr>
          <w:rFonts w:asciiTheme="minorHAnsi" w:hAnsiTheme="minorHAnsi" w:cstheme="majorHAnsi"/>
          <w:color w:val="000000"/>
          <w:sz w:val="20"/>
          <w:szCs w:val="20"/>
        </w:rPr>
        <w:t xml:space="preserve">, AWS EC2, Amazon RDS (SQL Server), Amazon S3, AWS SDK for .NET, </w:t>
      </w:r>
      <w:proofErr w:type="spellStart"/>
      <w:r>
        <w:rPr>
          <w:rFonts w:asciiTheme="minorHAnsi" w:hAnsiTheme="minorHAnsi" w:cstheme="majorHAnsi"/>
          <w:color w:val="000000"/>
          <w:sz w:val="20"/>
          <w:szCs w:val="20"/>
        </w:rPr>
        <w:t>NUnit</w:t>
      </w:r>
      <w:proofErr w:type="spellEnd"/>
      <w:r>
        <w:rPr>
          <w:rFonts w:asciiTheme="minorHAnsi" w:hAnsiTheme="minorHAnsi" w:cstheme="majorHAnsi"/>
          <w:color w:val="000000"/>
          <w:sz w:val="20"/>
          <w:szCs w:val="20"/>
        </w:rPr>
        <w:t xml:space="preserve"> 3.11, Jasmine 3.3, Visual Studio 2017, Visual Studio Code, Git, TFS.</w:t>
      </w:r>
    </w:p>
    <w:p w14:paraId="56D6C9D0" w14:textId="77777777" w:rsid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352241E3" w14:textId="77777777" w:rsidR="00C469B8" w:rsidRPr="006B6C22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</w:rPr>
        <w:t xml:space="preserve">Client: American Airlines, </w:t>
      </w:r>
      <w:proofErr w:type="gramStart"/>
      <w:r>
        <w:rPr>
          <w:rFonts w:eastAsia="Times New Roman"/>
          <w:b/>
          <w:bCs/>
          <w:color w:val="000000"/>
        </w:rPr>
        <w:t>Fort worth</w:t>
      </w:r>
      <w:proofErr w:type="gramEnd"/>
      <w:r>
        <w:rPr>
          <w:rFonts w:eastAsia="Times New Roman"/>
          <w:b/>
          <w:bCs/>
          <w:color w:val="000000"/>
        </w:rPr>
        <w:t>, TX                                                                                December 2017 – Mar 2019</w:t>
      </w:r>
    </w:p>
    <w:p w14:paraId="7E4665B9" w14:textId="77777777" w:rsidR="00C469B8" w:rsidRPr="00EC4C35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Role: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14:paraId="6DB95640" w14:textId="77777777" w:rsidR="00C469B8" w:rsidRPr="004605C8" w:rsidRDefault="00C469B8" w:rsidP="00C469B8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Responsibilities:</w:t>
      </w:r>
    </w:p>
    <w:p w14:paraId="555A86BB" w14:textId="59E8C7A2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model, executing structured phases from requirement analysis, technical design, development, and testing through deployment and production handoff.</w:t>
      </w:r>
    </w:p>
    <w:p w14:paraId="0CEF992A" w14:textId="0A930E45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(Presentation – Business Logic – Data Access), enabling separation of concerns across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UI,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services,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backend.</w:t>
      </w:r>
    </w:p>
    <w:p w14:paraId="5ED3A2F1" w14:textId="5B136B39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Built secure RESTful APIs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2.2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C# 7.3</w:t>
      </w:r>
      <w:r>
        <w:rPr>
          <w:rFonts w:asciiTheme="minorHAnsi" w:hAnsiTheme="minorHAnsi" w:cstheme="majorHAnsi"/>
          <w:sz w:val="20"/>
          <w:szCs w:val="20"/>
          <w:lang w:val="en-US"/>
        </w:rPr>
        <w:t>, exposing endpoints for flight booking, seat reservation, fare calculation, and itinerary management workflows.</w:t>
      </w:r>
    </w:p>
    <w:p w14:paraId="781EEAB6" w14:textId="71A8DC36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services with custom bindings to expose flight status and schedule lookup modules, enabling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XML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interoperability with third-party travel agency and GDS systems.</w:t>
      </w:r>
    </w:p>
    <w:p w14:paraId="551F4F49" w14:textId="7CED0148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6.2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queries and code-first migrations to interact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>
        <w:rPr>
          <w:rFonts w:asciiTheme="minorHAnsi" w:hAnsiTheme="minorHAnsi" w:cstheme="majorHAnsi"/>
          <w:sz w:val="20"/>
          <w:szCs w:val="20"/>
          <w:lang w:val="en-US"/>
        </w:rPr>
        <w:t>, supporting transactional updates and schema versioning.</w:t>
      </w:r>
    </w:p>
    <w:p w14:paraId="2D31976F" w14:textId="36894C8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Developed dynamic, form-driven user interfaces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1.7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for modules like flight search, booking confirmation, and passenger check-in workflows.</w:t>
      </w:r>
    </w:p>
    <w:p w14:paraId="628B5716" w14:textId="4AD09F1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Styled responsive UIs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3.4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>
        <w:rPr>
          <w:rFonts w:asciiTheme="minorHAnsi" w:hAnsiTheme="minorHAnsi" w:cstheme="majorHAnsi"/>
          <w:sz w:val="20"/>
          <w:szCs w:val="20"/>
          <w:lang w:val="en-US"/>
        </w:rPr>
        <w:t>, and media queries to support airline agent desktops and kiosk tablets, ensuring consistent user experience.</w:t>
      </w:r>
    </w:p>
    <w:p w14:paraId="1698D810" w14:textId="538A54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service for token-authenticated API communication, applying interceptors for error handling and retry logic in flight booking and reservation submission flows.</w:t>
      </w:r>
    </w:p>
    <w:p w14:paraId="00A594F7" w14:textId="2674B9B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Implemented form validations in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controllers and directives, enforcing required fields, pattern matching, and condition-based input controls.</w:t>
      </w:r>
    </w:p>
    <w:p w14:paraId="6B506F37" w14:textId="4CBACF8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lastRenderedPageBreak/>
        <w:t xml:space="preserve">Modeled the backend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>
        <w:rPr>
          <w:rFonts w:asciiTheme="minorHAnsi" w:hAnsiTheme="minorHAnsi" w:cstheme="majorHAnsi"/>
          <w:sz w:val="20"/>
          <w:szCs w:val="20"/>
          <w:lang w:val="en-US"/>
        </w:rPr>
        <w:t>, designing relational schemas, foreign key constraints, and indexes for performance and data integrity.</w:t>
      </w:r>
    </w:p>
    <w:p w14:paraId="07C7869F" w14:textId="083296D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stored procedures for logic related to fare rules, seat inventory management, and passenger-flight linkage, and 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UDFs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triggers to enforce audit requirements.</w:t>
      </w:r>
    </w:p>
    <w:p w14:paraId="0C844786" w14:textId="35BDB3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WCF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services for durable, queued communication of booking transactions, ensuring fault-tolerant message delivery in reservation workflows.</w:t>
      </w:r>
    </w:p>
    <w:p w14:paraId="49B89747" w14:textId="4A7AD1FA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5.1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scripts, setting up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sites,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queues, and environment-specific variables across QA and production environments.</w:t>
      </w:r>
    </w:p>
    <w:p w14:paraId="49905017" w14:textId="19B4432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Enhanced accessibility by following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2.1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guidelines, adding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>
        <w:rPr>
          <w:rFonts w:asciiTheme="minorHAnsi" w:hAnsiTheme="minorHAnsi" w:cstheme="majorHAnsi"/>
          <w:sz w:val="20"/>
          <w:szCs w:val="20"/>
          <w:lang w:val="en-US"/>
        </w:rPr>
        <w:t>, keyboard navigation, and high-contrast support for visually impaired users.</w:t>
      </w:r>
    </w:p>
    <w:p w14:paraId="405D5F44" w14:textId="03C4B2CF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3.11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to validate data access, booking logic, and API controller behavior for common and edge-case scenarios.</w:t>
      </w:r>
    </w:p>
    <w:p w14:paraId="591C9688" w14:textId="36DE2334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 3.3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validating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controllers, form state, and service interactions to maintain UI reliability.</w:t>
      </w:r>
    </w:p>
    <w:p w14:paraId="38C7CFA6" w14:textId="0F7AF0EC" w:rsidR="005627F5" w:rsidRPr="005627F5" w:rsidRDefault="005627F5" w:rsidP="005627F5">
      <w:pPr>
        <w:pStyle w:val="ListParagraph"/>
        <w:numPr>
          <w:ilvl w:val="0"/>
          <w:numId w:val="30"/>
        </w:numPr>
        <w:spacing w:after="0"/>
        <w:jc w:val="both"/>
        <w:rPr>
          <w:rFonts w:asciiTheme="minorHAnsi" w:hAnsiTheme="minorHAnsi" w:cstheme="majorHAnsi"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</w:t>
      </w:r>
      <w:proofErr w:type="gramStart"/>
      <w:r>
        <w:rPr>
          <w:rFonts w:asciiTheme="minorHAnsi" w:hAnsiTheme="minorHAnsi" w:cstheme="majorHAnsi"/>
          <w:sz w:val="20"/>
          <w:szCs w:val="20"/>
          <w:lang w:val="en-US"/>
        </w:rPr>
        <w:t>on-premise</w:t>
      </w:r>
      <w:proofErr w:type="gramEnd"/>
      <w:r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IIS 10.0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servers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2017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, with deployments managed via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r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>
        <w:rPr>
          <w:rFonts w:asciiTheme="minorHAnsi" w:hAnsiTheme="minorHAnsi" w:cstheme="majorHAnsi"/>
          <w:sz w:val="20"/>
          <w:szCs w:val="20"/>
          <w:lang w:val="en-US"/>
        </w:rPr>
        <w:t xml:space="preserve"> in controlled airline operations environments.</w:t>
      </w:r>
    </w:p>
    <w:p w14:paraId="37649CCB" w14:textId="3DB95B02" w:rsidR="00C469B8" w:rsidRPr="005627F5" w:rsidRDefault="00C469B8" w:rsidP="00C469B8">
      <w:pPr>
        <w:spacing w:after="0"/>
        <w:jc w:val="both"/>
        <w:rPr>
          <w:rFonts w:asciiTheme="minorHAnsi" w:hAnsiTheme="minorHAnsi" w:cstheme="majorHAnsi"/>
          <w:b/>
          <w:u w:val="single"/>
        </w:rPr>
      </w:pPr>
      <w:r>
        <w:rPr>
          <w:rFonts w:asciiTheme="minorHAnsi" w:hAnsiTheme="minorHAnsi" w:cstheme="majorHAnsi"/>
          <w:b/>
          <w:u w:val="single"/>
        </w:rPr>
        <w:t>Environment:</w:t>
      </w:r>
      <w:r>
        <w:rPr>
          <w:rFonts w:asciiTheme="minorHAnsi" w:hAnsiTheme="minorHAnsi" w:cstheme="majorHAnsi"/>
          <w:b/>
          <w:sz w:val="20"/>
          <w:szCs w:val="20"/>
        </w:rPr>
        <w:t xml:space="preserve"> </w:t>
      </w:r>
      <w:r>
        <w:rPr>
          <w:rFonts w:asciiTheme="minorHAnsi" w:hAnsiTheme="minorHAnsi" w:cstheme="majorHAnsi"/>
          <w:snapToGrid w:val="0"/>
          <w:sz w:val="20"/>
          <w:szCs w:val="20"/>
        </w:rPr>
        <w:t xml:space="preserve">ASP.NET Web API 2.2, C# 7.3, AngularJS 1.7, JavaScript (ES5), Bootstrap 3.4, HTML5, CSS3, SQL Server 2017, Entity Framework 6.2, MSMQ, WCF, XML, PowerShell 5.1, IIS 10.0, </w:t>
      </w:r>
      <w:proofErr w:type="spellStart"/>
      <w:r>
        <w:rPr>
          <w:rFonts w:asciiTheme="minorHAnsi" w:hAnsiTheme="minorHAnsi" w:cstheme="majorHAnsi"/>
          <w:snapToGrid w:val="0"/>
          <w:sz w:val="20"/>
          <w:szCs w:val="20"/>
        </w:rPr>
        <w:t>MSBuild</w:t>
      </w:r>
      <w:proofErr w:type="spellEnd"/>
      <w:r>
        <w:rPr>
          <w:rFonts w:asciiTheme="minorHAnsi" w:hAnsiTheme="minorHAnsi" w:cstheme="majorHAnsi"/>
          <w:snapToGrid w:val="0"/>
          <w:sz w:val="20"/>
          <w:szCs w:val="20"/>
        </w:rPr>
        <w:t xml:space="preserve">, AWS EC2, Amazon RDS (SQL Server), Amazon S3, AWS SDK for .NET, </w:t>
      </w:r>
      <w:proofErr w:type="spellStart"/>
      <w:r>
        <w:rPr>
          <w:rFonts w:asciiTheme="minorHAnsi" w:hAnsiTheme="minorHAnsi" w:cstheme="majorHAnsi"/>
          <w:snapToGrid w:val="0"/>
          <w:sz w:val="20"/>
          <w:szCs w:val="20"/>
        </w:rPr>
        <w:t>NUnit</w:t>
      </w:r>
      <w:proofErr w:type="spellEnd"/>
      <w:r>
        <w:rPr>
          <w:rFonts w:asciiTheme="minorHAnsi" w:hAnsiTheme="minorHAnsi" w:cstheme="majorHAnsi"/>
          <w:snapToGrid w:val="0"/>
          <w:sz w:val="20"/>
          <w:szCs w:val="20"/>
        </w:rPr>
        <w:t xml:space="preserve"> 3.11, Jasmine 3.3, Visual Studio 2017, Visual Studio Code, Git, TFS.</w:t>
      </w:r>
    </w:p>
    <w:p w14:paraId="31877863" w14:textId="77777777" w:rsidR="00C469B8" w:rsidRPr="00C469B8" w:rsidRDefault="00C469B8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42D593E0" w14:textId="08F54F3A" w:rsidR="007E625F" w:rsidRPr="00C469B8" w:rsidRDefault="007E625F" w:rsidP="00C469B8">
      <w:pPr>
        <w:spacing w:after="0" w:line="240" w:lineRule="auto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IBM, Hyderabad, India.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color w:val="000000"/>
        </w:rPr>
        <w:t>June 2014 – May 2017</w:t>
      </w:r>
    </w:p>
    <w:p w14:paraId="1696DF54" w14:textId="77777777" w:rsidR="007E625F" w:rsidRPr="0075786D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35026305" w14:textId="77777777" w:rsidR="007E625F" w:rsidRDefault="007E625F" w:rsidP="007E625F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379D97ED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 and daily stand-ups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collaborating with analysts, QA, and business teams to deliver incremental features for insurance eligibility verification and policy matching modules.</w:t>
      </w:r>
    </w:p>
    <w:p w14:paraId="33DA2229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backend RESTful APIs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handling insurance policy lookups, eligibility validations, and claim status services.</w:t>
      </w:r>
    </w:p>
    <w:p w14:paraId="525D482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>Implemented layered service logic with reusable interfaces and business classes for determining member status, policy coverage, and verification results.</w:t>
      </w:r>
    </w:p>
    <w:p w14:paraId="5FA6B28C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code-first migrations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managing insurance policy data and transaction logs.</w:t>
      </w:r>
    </w:p>
    <w:p w14:paraId="191C9AA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UI components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3.3, HTML5, CSS3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(ES5)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 for policy verification and claims workflows.</w:t>
      </w:r>
    </w:p>
    <w:p w14:paraId="79659A75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modular components like dynamic eligibility forms and real-time result rendering, integrated with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in-app navigation.</w:t>
      </w:r>
    </w:p>
    <w:p w14:paraId="49E377A2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asynchronous API consumption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improving responsiveness during policy validation and document checks without full page reloads.</w:t>
      </w:r>
    </w:p>
    <w:p w14:paraId="367168E1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relational schema in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creating normalized tables, indexes, and stored procedures to optimize verification response time and ensure data integrity.</w:t>
      </w:r>
    </w:p>
    <w:p w14:paraId="37D1503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sz w:val="20"/>
          <w:szCs w:val="20"/>
          <w:lang w:val="en-US"/>
        </w:rPr>
        <w:t>Hosted the application on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 xml:space="preserve"> AWS Cloud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application hosting &amp;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RDS.</w:t>
      </w:r>
    </w:p>
    <w:p w14:paraId="73FF049A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documents securely in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applying bucket policies &amp; object-level access controls.</w:t>
      </w:r>
    </w:p>
    <w:p w14:paraId="196071BF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file uploads/downloads from S3 and health checks on RDS instances.</w:t>
      </w:r>
    </w:p>
    <w:p w14:paraId="23F87226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unit tests using </w:t>
      </w:r>
      <w:proofErr w:type="spellStart"/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>
        <w:rPr>
          <w:rFonts w:asciiTheme="minorHAnsi" w:hAnsiTheme="minorHAnsi" w:cstheme="majorHAnsi"/>
          <w:bCs/>
          <w:sz w:val="20"/>
          <w:szCs w:val="20"/>
          <w:lang w:val="en-US"/>
        </w:rPr>
        <w:t>, covering service logic, controller actions, and data access layers to ensure high-quality and regression-free deliveries.</w:t>
      </w:r>
    </w:p>
    <w:p w14:paraId="0D3FD368" w14:textId="77777777" w:rsidR="007E625F" w:rsidRPr="00A01A8B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version control, managing branching, merges, and code reviews in a shared team environment.</w:t>
      </w:r>
    </w:p>
    <w:p w14:paraId="649DE7B7" w14:textId="77777777" w:rsidR="007E625F" w:rsidRDefault="007E625F" w:rsidP="007E625F">
      <w:pPr>
        <w:pStyle w:val="ListParagraph"/>
        <w:numPr>
          <w:ilvl w:val="0"/>
          <w:numId w:val="23"/>
        </w:numPr>
        <w:spacing w:after="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full-stack features using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>
        <w:rPr>
          <w:rFonts w:asciiTheme="minorHAnsi" w:hAnsiTheme="minorHAnsi" w:cstheme="majorHAnsi"/>
          <w:bCs/>
          <w:sz w:val="20"/>
          <w:szCs w:val="20"/>
          <w:lang w:val="en-US"/>
        </w:rPr>
        <w:t>, leveraging browser dev tools and SQL Server Profiler for efficient diagnostics.</w:t>
      </w:r>
    </w:p>
    <w:p w14:paraId="18CF3465" w14:textId="77777777" w:rsidR="007E625F" w:rsidRPr="00F423A1" w:rsidRDefault="007E625F" w:rsidP="007E625F">
      <w:pPr>
        <w:spacing w:after="0"/>
        <w:jc w:val="both"/>
        <w:rPr>
          <w:rFonts w:asciiTheme="minorHAnsi" w:hAnsiTheme="minorHAnsi" w:cstheme="majorHAnsi"/>
          <w:b/>
          <w:sz w:val="20"/>
          <w:szCs w:val="20"/>
          <w:lang w:val="en-US"/>
        </w:rPr>
      </w:pPr>
      <w:r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 (modular), Bootstrap 3.3, HTML5, CSS3, SQL Server 2012, Entity Framework 6.1, AJAX, AWS EC2, Amazon RDS (SQL Server), Amazon S3, AWS SDK for .NET, </w:t>
      </w:r>
      <w:proofErr w:type="spellStart"/>
      <w:r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>
        <w:rPr>
          <w:rFonts w:asciiTheme="minorHAnsi" w:hAnsiTheme="minorHAnsi" w:cstheme="majorHAnsi"/>
          <w:bCs/>
          <w:sz w:val="20"/>
          <w:szCs w:val="20"/>
        </w:rPr>
        <w:t>, Git, IIS, Visual Studio 2015, Visual Studio Code.</w:t>
      </w:r>
    </w:p>
    <w:p w14:paraId="6019C328" w14:textId="77777777" w:rsidR="007E625F" w:rsidRDefault="007E625F" w:rsidP="007E625F">
      <w:pPr>
        <w:spacing w:after="0" w:line="240" w:lineRule="auto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41D862DA" w14:textId="3C856A8E" w:rsidR="002943C3" w:rsidRPr="00A80663" w:rsidRDefault="00B92C93" w:rsidP="003D7277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r>
        <w:rPr>
          <w:rFonts w:asciiTheme="minorHAnsi" w:hAnsiTheme="minorHAnsi" w:cstheme="majorHAnsi"/>
          <w:b/>
          <w:bCs/>
          <w:u w:val="single"/>
        </w:rPr>
        <w:t>Education:</w:t>
      </w:r>
    </w:p>
    <w:p w14:paraId="5870F8A6" w14:textId="1EC8D971" w:rsidR="00B92C93" w:rsidRPr="00244975" w:rsidRDefault="00B92C93" w:rsidP="00713ED6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>
        <w:rPr>
          <w:rFonts w:asciiTheme="minorHAnsi" w:hAnsiTheme="minorHAnsi" w:cstheme="majorHAnsi"/>
          <w:b/>
          <w:bCs/>
          <w:sz w:val="20"/>
          <w:szCs w:val="20"/>
        </w:rPr>
        <w:t xml:space="preserve">Bachelor of Technology in Computer science and Engineering. </w:t>
      </w:r>
      <w:r>
        <w:rPr>
          <w:rFonts w:asciiTheme="minorHAnsi" w:hAnsiTheme="minorHAnsi" w:cstheme="majorHAnsi"/>
          <w:b/>
          <w:bCs/>
          <w:sz w:val="20"/>
          <w:szCs w:val="20"/>
        </w:rPr>
        <w:tab/>
      </w:r>
      <w:r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</w:t>
      </w:r>
      <w:r>
        <w:rPr>
          <w:rFonts w:asciiTheme="minorHAnsi" w:hAnsiTheme="minorHAnsi" w:cstheme="majorHAnsi"/>
          <w:b/>
          <w:sz w:val="20"/>
          <w:szCs w:val="20"/>
        </w:rPr>
        <w:t>June 2010 – May 2014</w:t>
      </w:r>
    </w:p>
    <w:p w14:paraId="3394AB70" w14:textId="409AAD1C" w:rsidR="00CC27AD" w:rsidRPr="00F14214" w:rsidRDefault="00C539C8" w:rsidP="00F14214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 University, Hyderabad, India.</w:t>
      </w:r>
    </w:p>
    <w:sectPr w:rsidR="00CC27AD" w:rsidRPr="00F14214" w:rsidSect="00244975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26DC" w14:textId="77777777" w:rsidR="00A4288D" w:rsidRDefault="00A4288D" w:rsidP="00762166">
      <w:pPr>
        <w:spacing w:after="0" w:line="240" w:lineRule="auto"/>
      </w:pPr>
      <w:r>
        <w:separator/>
      </w:r>
    </w:p>
  </w:endnote>
  <w:endnote w:type="continuationSeparator" w:id="0">
    <w:p w14:paraId="073AFD47" w14:textId="77777777" w:rsidR="00A4288D" w:rsidRDefault="00A4288D" w:rsidP="0076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mo"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8F655" w14:textId="77777777" w:rsidR="00A4288D" w:rsidRDefault="00A4288D" w:rsidP="00762166">
      <w:pPr>
        <w:spacing w:after="0" w:line="240" w:lineRule="auto"/>
      </w:pPr>
      <w:r>
        <w:separator/>
      </w:r>
    </w:p>
  </w:footnote>
  <w:footnote w:type="continuationSeparator" w:id="0">
    <w:p w14:paraId="5665DBF8" w14:textId="77777777" w:rsidR="00A4288D" w:rsidRDefault="00A4288D" w:rsidP="00762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E3"/>
    <w:multiLevelType w:val="hybridMultilevel"/>
    <w:tmpl w:val="6C5EEF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BAB"/>
    <w:multiLevelType w:val="hybridMultilevel"/>
    <w:tmpl w:val="7F369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417"/>
    <w:multiLevelType w:val="hybridMultilevel"/>
    <w:tmpl w:val="962CB8AE"/>
    <w:lvl w:ilvl="0" w:tplc="DDBAB69C">
      <w:numFmt w:val="bullet"/>
      <w:lvlText w:val="●"/>
      <w:lvlJc w:val="left"/>
      <w:pPr>
        <w:ind w:left="360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C0589A"/>
    <w:multiLevelType w:val="multilevel"/>
    <w:tmpl w:val="A2A2AEF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7EB7809"/>
    <w:multiLevelType w:val="multilevel"/>
    <w:tmpl w:val="77DCCA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9604CCD"/>
    <w:multiLevelType w:val="hybridMultilevel"/>
    <w:tmpl w:val="568E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F784D"/>
    <w:multiLevelType w:val="multilevel"/>
    <w:tmpl w:val="EBBE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5B13DB"/>
    <w:multiLevelType w:val="hybridMultilevel"/>
    <w:tmpl w:val="F736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65FC0"/>
    <w:multiLevelType w:val="hybridMultilevel"/>
    <w:tmpl w:val="12129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841B3B"/>
    <w:multiLevelType w:val="multilevel"/>
    <w:tmpl w:val="96B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A5BF4"/>
    <w:multiLevelType w:val="multilevel"/>
    <w:tmpl w:val="CA3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376189"/>
    <w:multiLevelType w:val="multilevel"/>
    <w:tmpl w:val="129AF5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E00D6D"/>
    <w:multiLevelType w:val="hybridMultilevel"/>
    <w:tmpl w:val="956CD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D1362"/>
    <w:multiLevelType w:val="multilevel"/>
    <w:tmpl w:val="9A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25C03"/>
    <w:multiLevelType w:val="multilevel"/>
    <w:tmpl w:val="75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AD466B"/>
    <w:multiLevelType w:val="multilevel"/>
    <w:tmpl w:val="8CE6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3440B"/>
    <w:multiLevelType w:val="multilevel"/>
    <w:tmpl w:val="5BA080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BB81EC6"/>
    <w:multiLevelType w:val="multilevel"/>
    <w:tmpl w:val="892E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77C05"/>
    <w:multiLevelType w:val="multilevel"/>
    <w:tmpl w:val="45D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CD0249"/>
    <w:multiLevelType w:val="multilevel"/>
    <w:tmpl w:val="B83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9487A"/>
    <w:multiLevelType w:val="hybridMultilevel"/>
    <w:tmpl w:val="77F8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4879"/>
    <w:multiLevelType w:val="multilevel"/>
    <w:tmpl w:val="397C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2E2A07"/>
    <w:multiLevelType w:val="hybridMultilevel"/>
    <w:tmpl w:val="0B10D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B319D0"/>
    <w:multiLevelType w:val="multilevel"/>
    <w:tmpl w:val="02B8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61A4D"/>
    <w:multiLevelType w:val="multilevel"/>
    <w:tmpl w:val="638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013898"/>
    <w:multiLevelType w:val="hybridMultilevel"/>
    <w:tmpl w:val="CA18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33F59"/>
    <w:multiLevelType w:val="multilevel"/>
    <w:tmpl w:val="E9B2D7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4D15FA1"/>
    <w:multiLevelType w:val="hybridMultilevel"/>
    <w:tmpl w:val="E1949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F6E33"/>
    <w:multiLevelType w:val="hybridMultilevel"/>
    <w:tmpl w:val="ECCCF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000BF"/>
    <w:multiLevelType w:val="multilevel"/>
    <w:tmpl w:val="806A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67F00"/>
    <w:multiLevelType w:val="multilevel"/>
    <w:tmpl w:val="045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9E738F"/>
    <w:multiLevelType w:val="hybridMultilevel"/>
    <w:tmpl w:val="10F6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C04B8"/>
    <w:multiLevelType w:val="hybridMultilevel"/>
    <w:tmpl w:val="7974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71038">
    <w:abstractNumId w:val="4"/>
  </w:num>
  <w:num w:numId="2" w16cid:durableId="985622354">
    <w:abstractNumId w:val="16"/>
  </w:num>
  <w:num w:numId="3" w16cid:durableId="280694505">
    <w:abstractNumId w:val="3"/>
  </w:num>
  <w:num w:numId="4" w16cid:durableId="1628314566">
    <w:abstractNumId w:val="26"/>
  </w:num>
  <w:num w:numId="5" w16cid:durableId="1767650864">
    <w:abstractNumId w:val="11"/>
  </w:num>
  <w:num w:numId="6" w16cid:durableId="1713846146">
    <w:abstractNumId w:val="23"/>
  </w:num>
  <w:num w:numId="7" w16cid:durableId="919408363">
    <w:abstractNumId w:val="13"/>
  </w:num>
  <w:num w:numId="8" w16cid:durableId="1052268608">
    <w:abstractNumId w:val="9"/>
  </w:num>
  <w:num w:numId="9" w16cid:durableId="1389257948">
    <w:abstractNumId w:val="19"/>
  </w:num>
  <w:num w:numId="10" w16cid:durableId="1853257110">
    <w:abstractNumId w:val="24"/>
  </w:num>
  <w:num w:numId="11" w16cid:durableId="2022782253">
    <w:abstractNumId w:val="0"/>
  </w:num>
  <w:num w:numId="12" w16cid:durableId="624626531">
    <w:abstractNumId w:val="10"/>
  </w:num>
  <w:num w:numId="13" w16cid:durableId="1135293858">
    <w:abstractNumId w:val="1"/>
  </w:num>
  <w:num w:numId="14" w16cid:durableId="1031762031">
    <w:abstractNumId w:val="18"/>
  </w:num>
  <w:num w:numId="15" w16cid:durableId="1795563480">
    <w:abstractNumId w:val="2"/>
  </w:num>
  <w:num w:numId="16" w16cid:durableId="944464757">
    <w:abstractNumId w:val="21"/>
  </w:num>
  <w:num w:numId="17" w16cid:durableId="2108621636">
    <w:abstractNumId w:val="32"/>
  </w:num>
  <w:num w:numId="18" w16cid:durableId="1392460343">
    <w:abstractNumId w:val="29"/>
  </w:num>
  <w:num w:numId="19" w16cid:durableId="427313692">
    <w:abstractNumId w:val="14"/>
  </w:num>
  <w:num w:numId="20" w16cid:durableId="1236696373">
    <w:abstractNumId w:val="17"/>
  </w:num>
  <w:num w:numId="21" w16cid:durableId="190537412">
    <w:abstractNumId w:val="15"/>
  </w:num>
  <w:num w:numId="22" w16cid:durableId="1862159998">
    <w:abstractNumId w:val="30"/>
  </w:num>
  <w:num w:numId="23" w16cid:durableId="1875850882">
    <w:abstractNumId w:val="22"/>
  </w:num>
  <w:num w:numId="24" w16cid:durableId="1247156506">
    <w:abstractNumId w:val="6"/>
  </w:num>
  <w:num w:numId="25" w16cid:durableId="247930601">
    <w:abstractNumId w:val="7"/>
  </w:num>
  <w:num w:numId="26" w16cid:durableId="1640574748">
    <w:abstractNumId w:val="5"/>
  </w:num>
  <w:num w:numId="27" w16cid:durableId="2125028493">
    <w:abstractNumId w:val="25"/>
  </w:num>
  <w:num w:numId="28" w16cid:durableId="373627471">
    <w:abstractNumId w:val="31"/>
  </w:num>
  <w:num w:numId="29" w16cid:durableId="1477799598">
    <w:abstractNumId w:val="27"/>
  </w:num>
  <w:num w:numId="30" w16cid:durableId="1749689994">
    <w:abstractNumId w:val="12"/>
  </w:num>
  <w:num w:numId="31" w16cid:durableId="1936741063">
    <w:abstractNumId w:val="28"/>
  </w:num>
  <w:num w:numId="32" w16cid:durableId="362827863">
    <w:abstractNumId w:val="20"/>
  </w:num>
  <w:num w:numId="33" w16cid:durableId="10193519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D"/>
    <w:rsid w:val="0000685D"/>
    <w:rsid w:val="000139ED"/>
    <w:rsid w:val="00016801"/>
    <w:rsid w:val="00016EE2"/>
    <w:rsid w:val="00027FD9"/>
    <w:rsid w:val="0003076D"/>
    <w:rsid w:val="0003195D"/>
    <w:rsid w:val="00033E63"/>
    <w:rsid w:val="00034439"/>
    <w:rsid w:val="00036CA7"/>
    <w:rsid w:val="00040273"/>
    <w:rsid w:val="0004476F"/>
    <w:rsid w:val="00050945"/>
    <w:rsid w:val="00051D9F"/>
    <w:rsid w:val="00052DFC"/>
    <w:rsid w:val="00057784"/>
    <w:rsid w:val="000631B8"/>
    <w:rsid w:val="00066AB9"/>
    <w:rsid w:val="00072FE6"/>
    <w:rsid w:val="00075454"/>
    <w:rsid w:val="00076110"/>
    <w:rsid w:val="00076D4A"/>
    <w:rsid w:val="000944D2"/>
    <w:rsid w:val="000972DF"/>
    <w:rsid w:val="000A022B"/>
    <w:rsid w:val="000A0525"/>
    <w:rsid w:val="000A07B9"/>
    <w:rsid w:val="000B04CE"/>
    <w:rsid w:val="000B5558"/>
    <w:rsid w:val="000B671E"/>
    <w:rsid w:val="000C0F2A"/>
    <w:rsid w:val="000C5872"/>
    <w:rsid w:val="000D182A"/>
    <w:rsid w:val="000D2D85"/>
    <w:rsid w:val="000D3642"/>
    <w:rsid w:val="000D3804"/>
    <w:rsid w:val="000D3E0A"/>
    <w:rsid w:val="000E013D"/>
    <w:rsid w:val="000E38D8"/>
    <w:rsid w:val="000F0016"/>
    <w:rsid w:val="000F24C3"/>
    <w:rsid w:val="000F3C9F"/>
    <w:rsid w:val="000F5063"/>
    <w:rsid w:val="00106C82"/>
    <w:rsid w:val="00110A2B"/>
    <w:rsid w:val="001114E1"/>
    <w:rsid w:val="00113AF5"/>
    <w:rsid w:val="00124165"/>
    <w:rsid w:val="001254E7"/>
    <w:rsid w:val="00125BF8"/>
    <w:rsid w:val="0013139A"/>
    <w:rsid w:val="00131EDE"/>
    <w:rsid w:val="00156671"/>
    <w:rsid w:val="00164B0E"/>
    <w:rsid w:val="00170B08"/>
    <w:rsid w:val="00176DAB"/>
    <w:rsid w:val="0017709D"/>
    <w:rsid w:val="00185440"/>
    <w:rsid w:val="00186F7C"/>
    <w:rsid w:val="00187E2D"/>
    <w:rsid w:val="00190908"/>
    <w:rsid w:val="00194593"/>
    <w:rsid w:val="00195B98"/>
    <w:rsid w:val="001A1726"/>
    <w:rsid w:val="001A1B13"/>
    <w:rsid w:val="001A441B"/>
    <w:rsid w:val="001A6942"/>
    <w:rsid w:val="001B0236"/>
    <w:rsid w:val="001B3700"/>
    <w:rsid w:val="001D00D6"/>
    <w:rsid w:val="001E0762"/>
    <w:rsid w:val="001E1D28"/>
    <w:rsid w:val="001E2472"/>
    <w:rsid w:val="001E634F"/>
    <w:rsid w:val="001E642C"/>
    <w:rsid w:val="001E6BDE"/>
    <w:rsid w:val="001E6D2A"/>
    <w:rsid w:val="001F39E0"/>
    <w:rsid w:val="001F3DB6"/>
    <w:rsid w:val="00204C91"/>
    <w:rsid w:val="00204F60"/>
    <w:rsid w:val="00205FBE"/>
    <w:rsid w:val="00213FB6"/>
    <w:rsid w:val="0021520C"/>
    <w:rsid w:val="00215DAD"/>
    <w:rsid w:val="00215F8A"/>
    <w:rsid w:val="00217B10"/>
    <w:rsid w:val="00223D5E"/>
    <w:rsid w:val="00225C62"/>
    <w:rsid w:val="0022617C"/>
    <w:rsid w:val="00231645"/>
    <w:rsid w:val="00244975"/>
    <w:rsid w:val="0025226E"/>
    <w:rsid w:val="002574F5"/>
    <w:rsid w:val="00260775"/>
    <w:rsid w:val="002607C1"/>
    <w:rsid w:val="002661F7"/>
    <w:rsid w:val="00266C8F"/>
    <w:rsid w:val="00267862"/>
    <w:rsid w:val="0027135D"/>
    <w:rsid w:val="00272F98"/>
    <w:rsid w:val="0027585F"/>
    <w:rsid w:val="00276922"/>
    <w:rsid w:val="00277BAD"/>
    <w:rsid w:val="00281FAD"/>
    <w:rsid w:val="00284670"/>
    <w:rsid w:val="00286CBD"/>
    <w:rsid w:val="002943C3"/>
    <w:rsid w:val="002950CD"/>
    <w:rsid w:val="00296268"/>
    <w:rsid w:val="00296B3C"/>
    <w:rsid w:val="002977D9"/>
    <w:rsid w:val="002A0C12"/>
    <w:rsid w:val="002A1832"/>
    <w:rsid w:val="002A6E0A"/>
    <w:rsid w:val="002B08A3"/>
    <w:rsid w:val="002B25BD"/>
    <w:rsid w:val="002C0251"/>
    <w:rsid w:val="002C095F"/>
    <w:rsid w:val="002C3DDD"/>
    <w:rsid w:val="002C55AC"/>
    <w:rsid w:val="002D0BB8"/>
    <w:rsid w:val="002D2DB1"/>
    <w:rsid w:val="002E04AB"/>
    <w:rsid w:val="002E1014"/>
    <w:rsid w:val="002E2809"/>
    <w:rsid w:val="002E42F5"/>
    <w:rsid w:val="002E5A5F"/>
    <w:rsid w:val="002E7B63"/>
    <w:rsid w:val="002F2C48"/>
    <w:rsid w:val="002F2C90"/>
    <w:rsid w:val="00301BD3"/>
    <w:rsid w:val="00302FC9"/>
    <w:rsid w:val="0031379D"/>
    <w:rsid w:val="003247A0"/>
    <w:rsid w:val="00334994"/>
    <w:rsid w:val="0034288A"/>
    <w:rsid w:val="003464F2"/>
    <w:rsid w:val="00356ABD"/>
    <w:rsid w:val="00364854"/>
    <w:rsid w:val="00370991"/>
    <w:rsid w:val="00371351"/>
    <w:rsid w:val="00377797"/>
    <w:rsid w:val="00383852"/>
    <w:rsid w:val="00385BAC"/>
    <w:rsid w:val="00390B80"/>
    <w:rsid w:val="00392D19"/>
    <w:rsid w:val="00394B43"/>
    <w:rsid w:val="003A1373"/>
    <w:rsid w:val="003A1908"/>
    <w:rsid w:val="003A27E6"/>
    <w:rsid w:val="003A413C"/>
    <w:rsid w:val="003A4A60"/>
    <w:rsid w:val="003B045F"/>
    <w:rsid w:val="003B0592"/>
    <w:rsid w:val="003B1C6D"/>
    <w:rsid w:val="003D2BB5"/>
    <w:rsid w:val="003D4242"/>
    <w:rsid w:val="003D6C07"/>
    <w:rsid w:val="003D7277"/>
    <w:rsid w:val="003E0676"/>
    <w:rsid w:val="003E13FA"/>
    <w:rsid w:val="003F7EF0"/>
    <w:rsid w:val="004057EA"/>
    <w:rsid w:val="00405FFE"/>
    <w:rsid w:val="0041773C"/>
    <w:rsid w:val="00422EBB"/>
    <w:rsid w:val="00422F46"/>
    <w:rsid w:val="00423522"/>
    <w:rsid w:val="00424274"/>
    <w:rsid w:val="00425528"/>
    <w:rsid w:val="004321B7"/>
    <w:rsid w:val="0043605C"/>
    <w:rsid w:val="00441E46"/>
    <w:rsid w:val="0044430B"/>
    <w:rsid w:val="00445FA8"/>
    <w:rsid w:val="00446BF3"/>
    <w:rsid w:val="004519C6"/>
    <w:rsid w:val="00460327"/>
    <w:rsid w:val="00463DEF"/>
    <w:rsid w:val="004679C8"/>
    <w:rsid w:val="004700CD"/>
    <w:rsid w:val="0048163F"/>
    <w:rsid w:val="00482AF1"/>
    <w:rsid w:val="0048516C"/>
    <w:rsid w:val="0048675D"/>
    <w:rsid w:val="004876D3"/>
    <w:rsid w:val="00495D6E"/>
    <w:rsid w:val="004A6101"/>
    <w:rsid w:val="004B0E4A"/>
    <w:rsid w:val="004B2FA3"/>
    <w:rsid w:val="004B67B1"/>
    <w:rsid w:val="004C196E"/>
    <w:rsid w:val="004C620B"/>
    <w:rsid w:val="004D0F2D"/>
    <w:rsid w:val="004D51EB"/>
    <w:rsid w:val="004D69E8"/>
    <w:rsid w:val="004E2624"/>
    <w:rsid w:val="004E64D8"/>
    <w:rsid w:val="004F01CC"/>
    <w:rsid w:val="004F31B5"/>
    <w:rsid w:val="004F46DF"/>
    <w:rsid w:val="004F7418"/>
    <w:rsid w:val="00502236"/>
    <w:rsid w:val="0050522E"/>
    <w:rsid w:val="00507C6C"/>
    <w:rsid w:val="00510979"/>
    <w:rsid w:val="00514310"/>
    <w:rsid w:val="0051702C"/>
    <w:rsid w:val="00523993"/>
    <w:rsid w:val="00531330"/>
    <w:rsid w:val="0053198E"/>
    <w:rsid w:val="005319C4"/>
    <w:rsid w:val="00535E50"/>
    <w:rsid w:val="005376B9"/>
    <w:rsid w:val="00541387"/>
    <w:rsid w:val="00542CE8"/>
    <w:rsid w:val="00543CC0"/>
    <w:rsid w:val="00552032"/>
    <w:rsid w:val="005563C7"/>
    <w:rsid w:val="005627F5"/>
    <w:rsid w:val="00564123"/>
    <w:rsid w:val="005709A0"/>
    <w:rsid w:val="00570A41"/>
    <w:rsid w:val="00572427"/>
    <w:rsid w:val="00573646"/>
    <w:rsid w:val="0058494D"/>
    <w:rsid w:val="0059441A"/>
    <w:rsid w:val="005953DA"/>
    <w:rsid w:val="00596A4C"/>
    <w:rsid w:val="00597ADB"/>
    <w:rsid w:val="005A21F5"/>
    <w:rsid w:val="005A3D14"/>
    <w:rsid w:val="005A4128"/>
    <w:rsid w:val="005B2F39"/>
    <w:rsid w:val="005D062F"/>
    <w:rsid w:val="005D5A35"/>
    <w:rsid w:val="005E03E8"/>
    <w:rsid w:val="005E392F"/>
    <w:rsid w:val="005E4918"/>
    <w:rsid w:val="005E4BA8"/>
    <w:rsid w:val="005E7C2D"/>
    <w:rsid w:val="005F28AA"/>
    <w:rsid w:val="005F34A7"/>
    <w:rsid w:val="005F3E18"/>
    <w:rsid w:val="00600C59"/>
    <w:rsid w:val="00605ED5"/>
    <w:rsid w:val="00610888"/>
    <w:rsid w:val="006135B6"/>
    <w:rsid w:val="00620195"/>
    <w:rsid w:val="00621246"/>
    <w:rsid w:val="00621FC5"/>
    <w:rsid w:val="00622F53"/>
    <w:rsid w:val="00626336"/>
    <w:rsid w:val="00627FBE"/>
    <w:rsid w:val="00630B48"/>
    <w:rsid w:val="00632C1A"/>
    <w:rsid w:val="00632FE8"/>
    <w:rsid w:val="00633168"/>
    <w:rsid w:val="006347F1"/>
    <w:rsid w:val="00637163"/>
    <w:rsid w:val="00646E77"/>
    <w:rsid w:val="00653D73"/>
    <w:rsid w:val="00654411"/>
    <w:rsid w:val="00661754"/>
    <w:rsid w:val="00661E7E"/>
    <w:rsid w:val="00663538"/>
    <w:rsid w:val="006651EA"/>
    <w:rsid w:val="00666146"/>
    <w:rsid w:val="00667BB7"/>
    <w:rsid w:val="00673844"/>
    <w:rsid w:val="00674FD4"/>
    <w:rsid w:val="00675C20"/>
    <w:rsid w:val="00682315"/>
    <w:rsid w:val="00684028"/>
    <w:rsid w:val="0069034D"/>
    <w:rsid w:val="00690374"/>
    <w:rsid w:val="00691566"/>
    <w:rsid w:val="00693B08"/>
    <w:rsid w:val="006A0416"/>
    <w:rsid w:val="006A1D0A"/>
    <w:rsid w:val="006A7F84"/>
    <w:rsid w:val="006B2678"/>
    <w:rsid w:val="006B31E7"/>
    <w:rsid w:val="006B3CF0"/>
    <w:rsid w:val="006C050B"/>
    <w:rsid w:val="006C1E67"/>
    <w:rsid w:val="006C44EF"/>
    <w:rsid w:val="006C7F80"/>
    <w:rsid w:val="006D372D"/>
    <w:rsid w:val="006D5787"/>
    <w:rsid w:val="006E0298"/>
    <w:rsid w:val="006E519B"/>
    <w:rsid w:val="006E55D3"/>
    <w:rsid w:val="006F1717"/>
    <w:rsid w:val="006F1C60"/>
    <w:rsid w:val="006F2DC5"/>
    <w:rsid w:val="006F61BD"/>
    <w:rsid w:val="006F7FDB"/>
    <w:rsid w:val="007001C6"/>
    <w:rsid w:val="007018A4"/>
    <w:rsid w:val="00702E77"/>
    <w:rsid w:val="00702FDF"/>
    <w:rsid w:val="00704F2E"/>
    <w:rsid w:val="007057FC"/>
    <w:rsid w:val="007108DA"/>
    <w:rsid w:val="00713ED6"/>
    <w:rsid w:val="00716F86"/>
    <w:rsid w:val="00717DB3"/>
    <w:rsid w:val="00722359"/>
    <w:rsid w:val="00722C2D"/>
    <w:rsid w:val="00725068"/>
    <w:rsid w:val="00725599"/>
    <w:rsid w:val="007313C7"/>
    <w:rsid w:val="007318E4"/>
    <w:rsid w:val="00731F92"/>
    <w:rsid w:val="00735948"/>
    <w:rsid w:val="007373F1"/>
    <w:rsid w:val="0074212C"/>
    <w:rsid w:val="007517F7"/>
    <w:rsid w:val="00751945"/>
    <w:rsid w:val="00753397"/>
    <w:rsid w:val="00756BF0"/>
    <w:rsid w:val="0075786D"/>
    <w:rsid w:val="007610C2"/>
    <w:rsid w:val="00762166"/>
    <w:rsid w:val="00762AAC"/>
    <w:rsid w:val="00764766"/>
    <w:rsid w:val="00764BE7"/>
    <w:rsid w:val="00765474"/>
    <w:rsid w:val="00774639"/>
    <w:rsid w:val="0077793F"/>
    <w:rsid w:val="0079674D"/>
    <w:rsid w:val="007A4EB7"/>
    <w:rsid w:val="007A5D1E"/>
    <w:rsid w:val="007B3690"/>
    <w:rsid w:val="007B5232"/>
    <w:rsid w:val="007B5845"/>
    <w:rsid w:val="007C3220"/>
    <w:rsid w:val="007C6480"/>
    <w:rsid w:val="007C78D9"/>
    <w:rsid w:val="007C7ED4"/>
    <w:rsid w:val="007D2264"/>
    <w:rsid w:val="007D34E3"/>
    <w:rsid w:val="007E281C"/>
    <w:rsid w:val="007E2EBB"/>
    <w:rsid w:val="007E36D5"/>
    <w:rsid w:val="007E3F02"/>
    <w:rsid w:val="007E3F63"/>
    <w:rsid w:val="007E4D8F"/>
    <w:rsid w:val="007E625F"/>
    <w:rsid w:val="007F1384"/>
    <w:rsid w:val="007F25CD"/>
    <w:rsid w:val="007F2678"/>
    <w:rsid w:val="00807687"/>
    <w:rsid w:val="0081041F"/>
    <w:rsid w:val="0081387C"/>
    <w:rsid w:val="00821689"/>
    <w:rsid w:val="0082775C"/>
    <w:rsid w:val="00827B3B"/>
    <w:rsid w:val="0083024F"/>
    <w:rsid w:val="00833C05"/>
    <w:rsid w:val="00834F3C"/>
    <w:rsid w:val="0084273D"/>
    <w:rsid w:val="00845D39"/>
    <w:rsid w:val="00850761"/>
    <w:rsid w:val="00850F9E"/>
    <w:rsid w:val="008525E7"/>
    <w:rsid w:val="00856EF2"/>
    <w:rsid w:val="00862300"/>
    <w:rsid w:val="008626E9"/>
    <w:rsid w:val="00863893"/>
    <w:rsid w:val="00865E93"/>
    <w:rsid w:val="00871F12"/>
    <w:rsid w:val="00872B5D"/>
    <w:rsid w:val="008745DC"/>
    <w:rsid w:val="00875A5D"/>
    <w:rsid w:val="00875D99"/>
    <w:rsid w:val="00877A66"/>
    <w:rsid w:val="008806D6"/>
    <w:rsid w:val="00880A7F"/>
    <w:rsid w:val="00885D92"/>
    <w:rsid w:val="008A4470"/>
    <w:rsid w:val="008B1232"/>
    <w:rsid w:val="008B2858"/>
    <w:rsid w:val="008B6ED3"/>
    <w:rsid w:val="008C5980"/>
    <w:rsid w:val="008C5C86"/>
    <w:rsid w:val="008D1390"/>
    <w:rsid w:val="008D51BD"/>
    <w:rsid w:val="008E0F23"/>
    <w:rsid w:val="008E3899"/>
    <w:rsid w:val="008E5877"/>
    <w:rsid w:val="008F335E"/>
    <w:rsid w:val="00900D84"/>
    <w:rsid w:val="00900DEF"/>
    <w:rsid w:val="00904385"/>
    <w:rsid w:val="009050B5"/>
    <w:rsid w:val="00912999"/>
    <w:rsid w:val="00914CC1"/>
    <w:rsid w:val="009176FF"/>
    <w:rsid w:val="00920096"/>
    <w:rsid w:val="00931CA9"/>
    <w:rsid w:val="00941C51"/>
    <w:rsid w:val="00941DF7"/>
    <w:rsid w:val="009435CF"/>
    <w:rsid w:val="009443C6"/>
    <w:rsid w:val="00946366"/>
    <w:rsid w:val="00950F3F"/>
    <w:rsid w:val="00954DDC"/>
    <w:rsid w:val="0095621A"/>
    <w:rsid w:val="009610B1"/>
    <w:rsid w:val="009630DE"/>
    <w:rsid w:val="00963A8A"/>
    <w:rsid w:val="009643FE"/>
    <w:rsid w:val="009701E8"/>
    <w:rsid w:val="009713B1"/>
    <w:rsid w:val="00980A36"/>
    <w:rsid w:val="0098246C"/>
    <w:rsid w:val="0098421C"/>
    <w:rsid w:val="009850FE"/>
    <w:rsid w:val="00997CE7"/>
    <w:rsid w:val="009A4EE2"/>
    <w:rsid w:val="009A759C"/>
    <w:rsid w:val="009A7F51"/>
    <w:rsid w:val="009B6F6D"/>
    <w:rsid w:val="009C0943"/>
    <w:rsid w:val="009C287E"/>
    <w:rsid w:val="009C2A14"/>
    <w:rsid w:val="009D1AFF"/>
    <w:rsid w:val="009D3D15"/>
    <w:rsid w:val="009D3D19"/>
    <w:rsid w:val="009D7F68"/>
    <w:rsid w:val="009E3789"/>
    <w:rsid w:val="009E4115"/>
    <w:rsid w:val="009E4F58"/>
    <w:rsid w:val="009F1C1A"/>
    <w:rsid w:val="00A01A8B"/>
    <w:rsid w:val="00A120CC"/>
    <w:rsid w:val="00A1311F"/>
    <w:rsid w:val="00A15988"/>
    <w:rsid w:val="00A20031"/>
    <w:rsid w:val="00A25E42"/>
    <w:rsid w:val="00A260CC"/>
    <w:rsid w:val="00A32024"/>
    <w:rsid w:val="00A405DB"/>
    <w:rsid w:val="00A40F08"/>
    <w:rsid w:val="00A41054"/>
    <w:rsid w:val="00A421A1"/>
    <w:rsid w:val="00A4288D"/>
    <w:rsid w:val="00A440DA"/>
    <w:rsid w:val="00A52ECF"/>
    <w:rsid w:val="00A54AA6"/>
    <w:rsid w:val="00A66D67"/>
    <w:rsid w:val="00A66E5E"/>
    <w:rsid w:val="00A73222"/>
    <w:rsid w:val="00A7463F"/>
    <w:rsid w:val="00A75018"/>
    <w:rsid w:val="00A80663"/>
    <w:rsid w:val="00A806D3"/>
    <w:rsid w:val="00A854CB"/>
    <w:rsid w:val="00A85521"/>
    <w:rsid w:val="00A86551"/>
    <w:rsid w:val="00A91D75"/>
    <w:rsid w:val="00A91D85"/>
    <w:rsid w:val="00A93A5E"/>
    <w:rsid w:val="00AA4050"/>
    <w:rsid w:val="00AA43AD"/>
    <w:rsid w:val="00AB3554"/>
    <w:rsid w:val="00AB3BBA"/>
    <w:rsid w:val="00AB756A"/>
    <w:rsid w:val="00AC2BFE"/>
    <w:rsid w:val="00AC3B42"/>
    <w:rsid w:val="00AC739E"/>
    <w:rsid w:val="00AC7418"/>
    <w:rsid w:val="00AD15D7"/>
    <w:rsid w:val="00AD4366"/>
    <w:rsid w:val="00AD778F"/>
    <w:rsid w:val="00AE1BE8"/>
    <w:rsid w:val="00AE1EC1"/>
    <w:rsid w:val="00AE503B"/>
    <w:rsid w:val="00AF3BBF"/>
    <w:rsid w:val="00AF5543"/>
    <w:rsid w:val="00B009B1"/>
    <w:rsid w:val="00B010E2"/>
    <w:rsid w:val="00B027D0"/>
    <w:rsid w:val="00B03987"/>
    <w:rsid w:val="00B03C29"/>
    <w:rsid w:val="00B056AA"/>
    <w:rsid w:val="00B11A77"/>
    <w:rsid w:val="00B1616A"/>
    <w:rsid w:val="00B260AB"/>
    <w:rsid w:val="00B2629C"/>
    <w:rsid w:val="00B26EC9"/>
    <w:rsid w:val="00B3439F"/>
    <w:rsid w:val="00B407E2"/>
    <w:rsid w:val="00B415F3"/>
    <w:rsid w:val="00B42AF7"/>
    <w:rsid w:val="00B4442B"/>
    <w:rsid w:val="00B45E64"/>
    <w:rsid w:val="00B4794D"/>
    <w:rsid w:val="00B51B3F"/>
    <w:rsid w:val="00B61EF9"/>
    <w:rsid w:val="00B64157"/>
    <w:rsid w:val="00B655FF"/>
    <w:rsid w:val="00B65724"/>
    <w:rsid w:val="00B65FB3"/>
    <w:rsid w:val="00B66218"/>
    <w:rsid w:val="00B72D7C"/>
    <w:rsid w:val="00B7312C"/>
    <w:rsid w:val="00B8544F"/>
    <w:rsid w:val="00B91814"/>
    <w:rsid w:val="00B92C93"/>
    <w:rsid w:val="00BA5136"/>
    <w:rsid w:val="00BB1F68"/>
    <w:rsid w:val="00BB28A4"/>
    <w:rsid w:val="00BB374D"/>
    <w:rsid w:val="00BB6A12"/>
    <w:rsid w:val="00BC421F"/>
    <w:rsid w:val="00BC58D6"/>
    <w:rsid w:val="00BC5BEE"/>
    <w:rsid w:val="00BC7597"/>
    <w:rsid w:val="00BC7606"/>
    <w:rsid w:val="00BD2D72"/>
    <w:rsid w:val="00BD4CE0"/>
    <w:rsid w:val="00BD6B01"/>
    <w:rsid w:val="00BD6DE8"/>
    <w:rsid w:val="00BD6F8D"/>
    <w:rsid w:val="00BE1C55"/>
    <w:rsid w:val="00BE5192"/>
    <w:rsid w:val="00BE5CB7"/>
    <w:rsid w:val="00BE69B0"/>
    <w:rsid w:val="00BE78A0"/>
    <w:rsid w:val="00BE79B1"/>
    <w:rsid w:val="00BF017C"/>
    <w:rsid w:val="00C01AF4"/>
    <w:rsid w:val="00C02321"/>
    <w:rsid w:val="00C10737"/>
    <w:rsid w:val="00C10AC3"/>
    <w:rsid w:val="00C13108"/>
    <w:rsid w:val="00C14E71"/>
    <w:rsid w:val="00C230AC"/>
    <w:rsid w:val="00C27818"/>
    <w:rsid w:val="00C320D2"/>
    <w:rsid w:val="00C33D0E"/>
    <w:rsid w:val="00C356B9"/>
    <w:rsid w:val="00C36CF8"/>
    <w:rsid w:val="00C41748"/>
    <w:rsid w:val="00C41DB7"/>
    <w:rsid w:val="00C469B8"/>
    <w:rsid w:val="00C51393"/>
    <w:rsid w:val="00C539C8"/>
    <w:rsid w:val="00C56BF6"/>
    <w:rsid w:val="00C57902"/>
    <w:rsid w:val="00C7046B"/>
    <w:rsid w:val="00C852B3"/>
    <w:rsid w:val="00C85539"/>
    <w:rsid w:val="00C857A2"/>
    <w:rsid w:val="00C95D71"/>
    <w:rsid w:val="00C97C2F"/>
    <w:rsid w:val="00CB5860"/>
    <w:rsid w:val="00CC1B48"/>
    <w:rsid w:val="00CC27AD"/>
    <w:rsid w:val="00CC38C7"/>
    <w:rsid w:val="00CD17D9"/>
    <w:rsid w:val="00CD36AF"/>
    <w:rsid w:val="00CD58E8"/>
    <w:rsid w:val="00CD74BD"/>
    <w:rsid w:val="00CE1752"/>
    <w:rsid w:val="00CE2B5F"/>
    <w:rsid w:val="00CF1275"/>
    <w:rsid w:val="00D016A8"/>
    <w:rsid w:val="00D11A1C"/>
    <w:rsid w:val="00D15BAD"/>
    <w:rsid w:val="00D2234B"/>
    <w:rsid w:val="00D22BE2"/>
    <w:rsid w:val="00D25FE2"/>
    <w:rsid w:val="00D2686D"/>
    <w:rsid w:val="00D30F7A"/>
    <w:rsid w:val="00D317BF"/>
    <w:rsid w:val="00D339BC"/>
    <w:rsid w:val="00D367AD"/>
    <w:rsid w:val="00D37F18"/>
    <w:rsid w:val="00D4493E"/>
    <w:rsid w:val="00D44E70"/>
    <w:rsid w:val="00D45AA3"/>
    <w:rsid w:val="00D45E82"/>
    <w:rsid w:val="00D468B6"/>
    <w:rsid w:val="00D50D16"/>
    <w:rsid w:val="00D546C5"/>
    <w:rsid w:val="00D56758"/>
    <w:rsid w:val="00D57E2C"/>
    <w:rsid w:val="00D57F88"/>
    <w:rsid w:val="00D613F7"/>
    <w:rsid w:val="00D70E3A"/>
    <w:rsid w:val="00D77F3F"/>
    <w:rsid w:val="00D81A87"/>
    <w:rsid w:val="00D84495"/>
    <w:rsid w:val="00D84903"/>
    <w:rsid w:val="00D85E74"/>
    <w:rsid w:val="00D86629"/>
    <w:rsid w:val="00D94E38"/>
    <w:rsid w:val="00D95DEC"/>
    <w:rsid w:val="00DB11F4"/>
    <w:rsid w:val="00DB4B54"/>
    <w:rsid w:val="00DC1AC6"/>
    <w:rsid w:val="00DC2393"/>
    <w:rsid w:val="00DD20BC"/>
    <w:rsid w:val="00DD4341"/>
    <w:rsid w:val="00DE00AB"/>
    <w:rsid w:val="00DE7249"/>
    <w:rsid w:val="00DF1ABC"/>
    <w:rsid w:val="00DF44D4"/>
    <w:rsid w:val="00DF49E6"/>
    <w:rsid w:val="00E0106A"/>
    <w:rsid w:val="00E0688B"/>
    <w:rsid w:val="00E12495"/>
    <w:rsid w:val="00E1269D"/>
    <w:rsid w:val="00E140D2"/>
    <w:rsid w:val="00E20C74"/>
    <w:rsid w:val="00E21236"/>
    <w:rsid w:val="00E36092"/>
    <w:rsid w:val="00E36EBA"/>
    <w:rsid w:val="00E56B80"/>
    <w:rsid w:val="00E61AA7"/>
    <w:rsid w:val="00E72247"/>
    <w:rsid w:val="00E738E2"/>
    <w:rsid w:val="00E811F5"/>
    <w:rsid w:val="00E81249"/>
    <w:rsid w:val="00E90E91"/>
    <w:rsid w:val="00E93856"/>
    <w:rsid w:val="00EA110C"/>
    <w:rsid w:val="00EA3ACC"/>
    <w:rsid w:val="00EA48DB"/>
    <w:rsid w:val="00EA5E1E"/>
    <w:rsid w:val="00EB003D"/>
    <w:rsid w:val="00EB0A97"/>
    <w:rsid w:val="00EB6196"/>
    <w:rsid w:val="00EC1D91"/>
    <w:rsid w:val="00EC459D"/>
    <w:rsid w:val="00EC5429"/>
    <w:rsid w:val="00EE2542"/>
    <w:rsid w:val="00EE6266"/>
    <w:rsid w:val="00EE7C14"/>
    <w:rsid w:val="00EF7A31"/>
    <w:rsid w:val="00F043E8"/>
    <w:rsid w:val="00F0532B"/>
    <w:rsid w:val="00F103BF"/>
    <w:rsid w:val="00F13341"/>
    <w:rsid w:val="00F14214"/>
    <w:rsid w:val="00F14F12"/>
    <w:rsid w:val="00F15E84"/>
    <w:rsid w:val="00F17C84"/>
    <w:rsid w:val="00F2221F"/>
    <w:rsid w:val="00F246CE"/>
    <w:rsid w:val="00F25F81"/>
    <w:rsid w:val="00F27E60"/>
    <w:rsid w:val="00F31B64"/>
    <w:rsid w:val="00F32CE1"/>
    <w:rsid w:val="00F33579"/>
    <w:rsid w:val="00F34BD5"/>
    <w:rsid w:val="00F37C3F"/>
    <w:rsid w:val="00F4082C"/>
    <w:rsid w:val="00F414A3"/>
    <w:rsid w:val="00F423A1"/>
    <w:rsid w:val="00F51121"/>
    <w:rsid w:val="00F5554F"/>
    <w:rsid w:val="00F74435"/>
    <w:rsid w:val="00F770AC"/>
    <w:rsid w:val="00F82A3D"/>
    <w:rsid w:val="00F91B5C"/>
    <w:rsid w:val="00F92578"/>
    <w:rsid w:val="00F95908"/>
    <w:rsid w:val="00F95989"/>
    <w:rsid w:val="00F959A1"/>
    <w:rsid w:val="00FB076A"/>
    <w:rsid w:val="00FB4386"/>
    <w:rsid w:val="00FB503F"/>
    <w:rsid w:val="00FB6BE8"/>
    <w:rsid w:val="00FB70AD"/>
    <w:rsid w:val="00FC1D0B"/>
    <w:rsid w:val="00FC2E44"/>
    <w:rsid w:val="00FD08F4"/>
    <w:rsid w:val="00FD0D80"/>
    <w:rsid w:val="00FD1FFC"/>
    <w:rsid w:val="00FD2CEF"/>
    <w:rsid w:val="00FD7A71"/>
    <w:rsid w:val="00FE4188"/>
    <w:rsid w:val="00FE64C5"/>
    <w:rsid w:val="00FF0170"/>
    <w:rsid w:val="00FF05B7"/>
    <w:rsid w:val="00FF11E6"/>
    <w:rsid w:val="00FF286A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929C"/>
  <w15:docId w15:val="{BB68C01E-775C-414A-991D-242A7C1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313C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</w:pPr>
    <w:rPr>
      <w:color w:val="323E4F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7E3F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0E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166"/>
  </w:style>
  <w:style w:type="paragraph" w:styleId="Footer">
    <w:name w:val="footer"/>
    <w:basedOn w:val="Normal"/>
    <w:link w:val="FooterChar"/>
    <w:uiPriority w:val="99"/>
    <w:unhideWhenUsed/>
    <w:rsid w:val="00762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166"/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F103BF"/>
  </w:style>
  <w:style w:type="paragraph" w:styleId="NoSpacing">
    <w:name w:val="No Spacing"/>
    <w:uiPriority w:val="1"/>
    <w:qFormat/>
    <w:rsid w:val="00B92C93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92C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6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5D6E"/>
    <w:rPr>
      <w:rFonts w:ascii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75786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ihemanth45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0C77E-D9B0-4971-AB52-9D87FCF7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5</Pages>
  <Words>3593</Words>
  <Characters>20483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 Hemanth</dc:creator>
  <cp:lastModifiedBy>Sai Hemanth Paturi</cp:lastModifiedBy>
  <cp:revision>257</cp:revision>
  <dcterms:created xsi:type="dcterms:W3CDTF">2025-06-11T17:11:00Z</dcterms:created>
  <dcterms:modified xsi:type="dcterms:W3CDTF">2026-04-29T16:22:00Z</dcterms:modified>
</cp:coreProperties>
</file>